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E9C9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8F6D7A5">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0BBC5B6">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3621E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89D0273">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A73C38E">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8DF490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DA39D88">
            <w:pPr>
              <w:pStyle w:val="53"/>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w:t>
            </w:r>
            <w:r>
              <w:fldChar w:fldCharType="end"/>
            </w:r>
            <w:bookmarkEnd w:id="3"/>
          </w:p>
        </w:tc>
      </w:tr>
    </w:tbl>
    <w:p w14:paraId="4901EE48">
      <w:pPr>
        <w:pStyle w:val="54"/>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A1F1E57">
      <w:pPr>
        <w:pStyle w:val="199"/>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6DBD5CF">
      <w:pPr>
        <w:pStyle w:val="200"/>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AA636BE">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58F2157">
      <w:pPr>
        <w:pStyle w:val="54"/>
        <w:framePr w:w="9639" w:h="6976" w:hRule="exact" w:hSpace="0" w:vSpace="0" w:wrap="around" w:hAnchor="page" w:y="6408"/>
        <w:jc w:val="center"/>
        <w:rPr>
          <w:rFonts w:hint="eastAsia" w:ascii="黑体" w:hAnsi="黑体" w:eastAsia="黑体"/>
          <w:b w:val="0"/>
          <w:bCs w:val="0"/>
          <w:w w:val="100"/>
        </w:rPr>
      </w:pPr>
    </w:p>
    <w:p w14:paraId="6EFEEC6E">
      <w:pPr>
        <w:pStyle w:val="201"/>
        <w:framePr w:h="6974" w:hRule="exact" w:wrap="around" w:x="1419" w:anchorLock="1"/>
        <w:rPr>
          <w:rFonts w:hint="eastAsia"/>
        </w:rPr>
      </w:pPr>
      <w:r>
        <w:rPr>
          <w:rFonts w:hint="eastAsia"/>
        </w:rPr>
        <w:t>高性能沥青砼薄层设计与施工技术规程</w:t>
      </w:r>
    </w:p>
    <w:p w14:paraId="44C13265">
      <w:pPr>
        <w:framePr w:w="9639" w:h="6974" w:hRule="exact" w:wrap="around" w:vAnchor="page" w:hAnchor="page" w:x="1419" w:y="6408" w:anchorLock="1"/>
        <w:ind w:left="-1418"/>
      </w:pPr>
    </w:p>
    <w:p w14:paraId="42B71F0A">
      <w:pPr>
        <w:pStyle w:val="129"/>
        <w:framePr w:w="9639" w:h="6974" w:hRule="exact" w:wrap="around" w:vAnchor="page" w:hAnchor="page" w:x="1419" w:y="6408" w:anchorLock="1"/>
        <w:textAlignment w:val="bottom"/>
        <w:rPr>
          <w:rFonts w:eastAsia="黑体"/>
          <w:szCs w:val="28"/>
        </w:rPr>
      </w:pPr>
      <w:r>
        <w:rPr>
          <w:rFonts w:hint="eastAsia" w:eastAsia="黑体"/>
          <w:szCs w:val="28"/>
        </w:rPr>
        <w:t>Technical specification for design and construction of high performance asphalt concrete thin layer</w:t>
      </w:r>
    </w:p>
    <w:p w14:paraId="062E8E04">
      <w:pPr>
        <w:framePr w:w="9639" w:h="6974" w:hRule="exact" w:wrap="around" w:vAnchor="page" w:hAnchor="page" w:x="1419" w:y="6408" w:anchorLock="1"/>
        <w:spacing w:line="760" w:lineRule="exact"/>
        <w:ind w:left="-1418"/>
      </w:pPr>
    </w:p>
    <w:p w14:paraId="430AD897">
      <w:pPr>
        <w:pStyle w:val="129"/>
        <w:framePr w:w="9639" w:h="6974" w:hRule="exact" w:wrap="around" w:vAnchor="page" w:hAnchor="page" w:x="1419" w:y="6408" w:anchorLock="1"/>
        <w:textAlignment w:val="bottom"/>
        <w:rPr>
          <w:rFonts w:eastAsia="黑体"/>
          <w:szCs w:val="28"/>
        </w:rPr>
      </w:pPr>
    </w:p>
    <w:p w14:paraId="1223E7FC">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06875AD5">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11B45E45">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4F913C15">
      <w:pPr>
        <w:pStyle w:val="197"/>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11BAC241">
      <w:pPr>
        <w:pStyle w:val="198"/>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44BAFC2C">
      <w:pPr>
        <w:pStyle w:val="155"/>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18"/>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5469058A">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30D7100">
      <w:pPr>
        <w:pStyle w:val="95"/>
        <w:spacing w:after="468"/>
        <w:rPr>
          <w:rFonts w:hint="eastAsia"/>
        </w:rPr>
      </w:pPr>
      <w:bookmarkStart w:id="19" w:name="BookMark1"/>
      <w:r>
        <w:rPr>
          <w:rFonts w:hint="eastAsia"/>
          <w:spacing w:val="320"/>
        </w:rPr>
        <w:t>目</w:t>
      </w:r>
      <w:r>
        <w:rPr>
          <w:rFonts w:hint="eastAsia"/>
        </w:rPr>
        <w:t>次</w:t>
      </w:r>
    </w:p>
    <w:p w14:paraId="7F1CB885">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"_Toc191937727" </w:instrText>
      </w:r>
      <w:r>
        <w:fldChar w:fldCharType="separate"/>
      </w:r>
      <w:r>
        <w:rPr>
          <w:rStyle w:val="35"/>
          <w:rFonts w:hint="eastAsia"/>
        </w:rPr>
        <w:t>前言</w:t>
      </w:r>
      <w:r>
        <w:rPr>
          <w:rFonts w:hint="eastAsia"/>
        </w:rPr>
        <w:tab/>
      </w:r>
      <w:r>
        <w:rPr>
          <w:rFonts w:hint="eastAsia"/>
        </w:rPr>
        <w:fldChar w:fldCharType="begin"/>
      </w:r>
      <w:r>
        <w:rPr>
          <w:rFonts w:hint="eastAsia"/>
        </w:rPr>
        <w:instrText xml:space="preserve"> </w:instrText>
      </w:r>
      <w:r>
        <w:instrText xml:space="preserve">PAGEREF _Toc191937727 \h</w:instrText>
      </w:r>
      <w:r>
        <w:rPr>
          <w:rFonts w:hint="eastAsia"/>
        </w:rPr>
        <w:instrText xml:space="preserve"> </w:instrText>
      </w:r>
      <w:r>
        <w:fldChar w:fldCharType="separate"/>
      </w:r>
      <w:r>
        <w:t>III</w:t>
      </w:r>
      <w:r>
        <w:rPr>
          <w:rFonts w:hint="eastAsia"/>
        </w:rPr>
        <w:fldChar w:fldCharType="end"/>
      </w:r>
      <w:r>
        <w:rPr>
          <w:rFonts w:hint="eastAsia"/>
        </w:rPr>
        <w:fldChar w:fldCharType="end"/>
      </w:r>
    </w:p>
    <w:p w14:paraId="0BDFD4AF">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"_Toc191937728" </w:instrText>
      </w:r>
      <w:r>
        <w:fldChar w:fldCharType="separate"/>
      </w:r>
      <w:r>
        <w:rPr>
          <w:rStyle w:val="35"/>
          <w:rFonts w:hint="eastAsia"/>
        </w:rPr>
        <w:t>1</w:t>
      </w:r>
      <w:r>
        <w:rPr>
          <w:rStyle w:val="35"/>
        </w:rPr>
        <w:t xml:space="preserve"> </w:t>
      </w:r>
      <w:r>
        <w:rPr>
          <w:rStyle w:val="35"/>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_Toc191937728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24EEF58C">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"_Toc191937729" </w:instrText>
      </w:r>
      <w:r>
        <w:fldChar w:fldCharType="separate"/>
      </w:r>
      <w:r>
        <w:rPr>
          <w:rStyle w:val="35"/>
          <w:rFonts w:hint="eastAsia"/>
        </w:rPr>
        <w:t>2</w:t>
      </w:r>
      <w:r>
        <w:rPr>
          <w:rStyle w:val="35"/>
        </w:rPr>
        <w:t xml:space="preserve"> </w:t>
      </w:r>
      <w:r>
        <w:rPr>
          <w:rStyle w:val="35"/>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_Toc191937729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7E4EC9A2">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"_Toc191937730" </w:instrText>
      </w:r>
      <w:r>
        <w:fldChar w:fldCharType="separate"/>
      </w:r>
      <w:r>
        <w:rPr>
          <w:rStyle w:val="35"/>
          <w:rFonts w:hint="eastAsia"/>
        </w:rPr>
        <w:t>3</w:t>
      </w:r>
      <w:r>
        <w:rPr>
          <w:rStyle w:val="35"/>
        </w:rPr>
        <w:t xml:space="preserve"> </w:t>
      </w:r>
      <w:r>
        <w:rPr>
          <w:rStyle w:val="35"/>
          <w:rFonts w:hint="eastAsia"/>
        </w:rPr>
        <w:t xml:space="preserve"> 术语、定义与符号</w:t>
      </w:r>
      <w:r>
        <w:rPr>
          <w:rFonts w:hint="eastAsia"/>
        </w:rPr>
        <w:tab/>
      </w:r>
      <w:r>
        <w:rPr>
          <w:rFonts w:hint="eastAsia"/>
        </w:rPr>
        <w:fldChar w:fldCharType="begin"/>
      </w:r>
      <w:r>
        <w:rPr>
          <w:rFonts w:hint="eastAsia"/>
        </w:rPr>
        <w:instrText xml:space="preserve"> </w:instrText>
      </w:r>
      <w:r>
        <w:instrText xml:space="preserve">PAGEREF _Toc191937730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2F9A3A86">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"_Toc191937731" </w:instrText>
      </w:r>
      <w:r>
        <w:fldChar w:fldCharType="separate"/>
      </w:r>
      <w:r>
        <w:rPr>
          <w:rStyle w:val="35"/>
          <w:rFonts w:hint="eastAsia"/>
          <w14:scene3d>
            <w14:lightRig w14:rig="threePt" w14:dir="t">
              <w14:rot w14:lat="0" w14:lon="0" w14:rev="0"/>
            </w14:lightRig>
          </w14:scene3d>
        </w:rPr>
        <w:t>3.1</w:t>
      </w:r>
      <w:r>
        <w:rPr>
          <w:rStyle w:val="35"/>
          <w14:scene3d>
            <w14:lightRig w14:rig="threePt" w14:dir="t">
              <w14:rot w14:lat="0" w14:lon="0" w14:rev="0"/>
            </w14:lightRig>
          </w14:scene3d>
        </w:rPr>
        <w:t xml:space="preserve"> </w:t>
      </w:r>
      <w:r>
        <w:rPr>
          <w:rStyle w:val="35"/>
          <w:rFonts w:hint="eastAsia"/>
        </w:rPr>
        <w:t xml:space="preserve"> 术语</w:t>
      </w:r>
      <w:r>
        <w:rPr>
          <w:rFonts w:hint="eastAsia"/>
        </w:rPr>
        <w:tab/>
      </w:r>
      <w:r>
        <w:rPr>
          <w:rFonts w:hint="eastAsia"/>
        </w:rPr>
        <w:fldChar w:fldCharType="begin"/>
      </w:r>
      <w:r>
        <w:rPr>
          <w:rFonts w:hint="eastAsia"/>
        </w:rPr>
        <w:instrText xml:space="preserve"> </w:instrText>
      </w:r>
      <w:r>
        <w:instrText xml:space="preserve">PAGEREF _Toc191937731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4AC3E518">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"_Toc191937732" </w:instrText>
      </w:r>
      <w:r>
        <w:fldChar w:fldCharType="separate"/>
      </w:r>
      <w:r>
        <w:rPr>
          <w:rStyle w:val="35"/>
          <w:rFonts w:hint="eastAsia"/>
          <w14:scene3d>
            <w14:lightRig w14:rig="threePt" w14:dir="t">
              <w14:rot w14:lat="0" w14:lon="0" w14:rev="0"/>
            </w14:lightRig>
          </w14:scene3d>
        </w:rPr>
        <w:t>3.2</w:t>
      </w:r>
      <w:r>
        <w:rPr>
          <w:rStyle w:val="35"/>
          <w14:scene3d>
            <w14:lightRig w14:rig="threePt" w14:dir="t">
              <w14:rot w14:lat="0" w14:lon="0" w14:rev="0"/>
            </w14:lightRig>
          </w14:scene3d>
        </w:rPr>
        <w:t xml:space="preserve"> </w:t>
      </w:r>
      <w:r>
        <w:rPr>
          <w:rStyle w:val="35"/>
          <w:rFonts w:hint="eastAsia"/>
        </w:rPr>
        <w:t xml:space="preserve"> 符号</w:t>
      </w:r>
      <w:r>
        <w:rPr>
          <w:rFonts w:hint="eastAsia"/>
        </w:rPr>
        <w:tab/>
      </w:r>
      <w:r>
        <w:rPr>
          <w:rFonts w:hint="eastAsia"/>
        </w:rPr>
        <w:fldChar w:fldCharType="begin"/>
      </w:r>
      <w:r>
        <w:rPr>
          <w:rFonts w:hint="eastAsia"/>
        </w:rPr>
        <w:instrText xml:space="preserve"> </w:instrText>
      </w:r>
      <w:r>
        <w:instrText xml:space="preserve">PAGEREF _Toc191937732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5838AF52">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"_Toc191937733" </w:instrText>
      </w:r>
      <w:r>
        <w:fldChar w:fldCharType="separate"/>
      </w:r>
      <w:r>
        <w:rPr>
          <w:rStyle w:val="35"/>
          <w:rFonts w:hint="eastAsia"/>
        </w:rPr>
        <w:t>4</w:t>
      </w:r>
      <w:r>
        <w:rPr>
          <w:rStyle w:val="35"/>
        </w:rPr>
        <w:t xml:space="preserve"> </w:t>
      </w:r>
      <w:r>
        <w:rPr>
          <w:rStyle w:val="35"/>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_Toc191937733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11AAC252">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"_Toc191937734" </w:instrText>
      </w:r>
      <w:r>
        <w:fldChar w:fldCharType="separate"/>
      </w:r>
      <w:r>
        <w:rPr>
          <w:rStyle w:val="35"/>
          <w:rFonts w:hint="eastAsia"/>
          <w14:scene3d>
            <w14:lightRig w14:rig="threePt" w14:dir="t">
              <w14:rot w14:lat="0" w14:lon="0" w14:rev="0"/>
            </w14:lightRig>
          </w14:scene3d>
        </w:rPr>
        <w:t>4.1</w:t>
      </w:r>
      <w:r>
        <w:rPr>
          <w:rStyle w:val="35"/>
          <w14:scene3d>
            <w14:lightRig w14:rig="threePt" w14:dir="t">
              <w14:rot w14:lat="0" w14:lon="0" w14:rev="0"/>
            </w14:lightRig>
          </w14:scene3d>
        </w:rPr>
        <w:t xml:space="preserve"> </w:t>
      </w:r>
      <w:r>
        <w:rPr>
          <w:rStyle w:val="35"/>
          <w:rFonts w:hint="eastAsia"/>
        </w:rPr>
        <w:t xml:space="preserve"> 一般规定</w:t>
      </w:r>
      <w:r>
        <w:rPr>
          <w:rFonts w:hint="eastAsia"/>
        </w:rPr>
        <w:tab/>
      </w:r>
      <w:r>
        <w:rPr>
          <w:rFonts w:hint="eastAsia"/>
        </w:rPr>
        <w:fldChar w:fldCharType="begin"/>
      </w:r>
      <w:r>
        <w:rPr>
          <w:rFonts w:hint="eastAsia"/>
        </w:rPr>
        <w:instrText xml:space="preserve"> </w:instrText>
      </w:r>
      <w:r>
        <w:instrText xml:space="preserve">PAGEREF _Toc191937734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5EED7BFC">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"_Toc191937735" </w:instrText>
      </w:r>
      <w:r>
        <w:fldChar w:fldCharType="separate"/>
      </w:r>
      <w:r>
        <w:rPr>
          <w:rStyle w:val="35"/>
          <w:rFonts w:hint="eastAsia"/>
          <w14:scene3d>
            <w14:lightRig w14:rig="threePt" w14:dir="t">
              <w14:rot w14:lat="0" w14:lon="0" w14:rev="0"/>
            </w14:lightRig>
          </w14:scene3d>
        </w:rPr>
        <w:t>4.2</w:t>
      </w:r>
      <w:r>
        <w:rPr>
          <w:rStyle w:val="35"/>
          <w14:scene3d>
            <w14:lightRig w14:rig="threePt" w14:dir="t">
              <w14:rot w14:lat="0" w14:lon="0" w14:rev="0"/>
            </w14:lightRig>
          </w14:scene3d>
        </w:rPr>
        <w:t xml:space="preserve"> </w:t>
      </w:r>
      <w:r>
        <w:rPr>
          <w:rStyle w:val="35"/>
          <w:rFonts w:hint="eastAsia"/>
        </w:rPr>
        <w:t xml:space="preserve"> 下承层/原路面处治要求</w:t>
      </w:r>
      <w:r>
        <w:rPr>
          <w:rFonts w:hint="eastAsia"/>
        </w:rPr>
        <w:tab/>
      </w:r>
      <w:r>
        <w:rPr>
          <w:rFonts w:hint="eastAsia"/>
        </w:rPr>
        <w:fldChar w:fldCharType="begin"/>
      </w:r>
      <w:r>
        <w:rPr>
          <w:rFonts w:hint="eastAsia"/>
        </w:rPr>
        <w:instrText xml:space="preserve"> </w:instrText>
      </w:r>
      <w:r>
        <w:instrText xml:space="preserve">PAGEREF _Toc191937735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57BA553A">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"_Toc191937736" </w:instrText>
      </w:r>
      <w:r>
        <w:fldChar w:fldCharType="separate"/>
      </w:r>
      <w:r>
        <w:rPr>
          <w:rStyle w:val="35"/>
          <w:rFonts w:hint="eastAsia"/>
        </w:rPr>
        <w:t>5</w:t>
      </w:r>
      <w:r>
        <w:rPr>
          <w:rStyle w:val="35"/>
        </w:rPr>
        <w:t xml:space="preserve"> </w:t>
      </w:r>
      <w:r>
        <w:rPr>
          <w:rStyle w:val="35"/>
          <w:rFonts w:hint="eastAsia"/>
        </w:rPr>
        <w:t xml:space="preserve"> 薄层设计</w:t>
      </w:r>
      <w:r>
        <w:rPr>
          <w:rFonts w:hint="eastAsia"/>
        </w:rPr>
        <w:tab/>
      </w:r>
      <w:r>
        <w:rPr>
          <w:rFonts w:hint="eastAsia"/>
        </w:rPr>
        <w:fldChar w:fldCharType="begin"/>
      </w:r>
      <w:r>
        <w:rPr>
          <w:rFonts w:hint="eastAsia"/>
        </w:rPr>
        <w:instrText xml:space="preserve"> </w:instrText>
      </w:r>
      <w:r>
        <w:instrText xml:space="preserve">PAGEREF _Toc191937736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22647461">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"_Toc191937737" </w:instrText>
      </w:r>
      <w:r>
        <w:fldChar w:fldCharType="separate"/>
      </w:r>
      <w:r>
        <w:rPr>
          <w:rStyle w:val="35"/>
          <w:rFonts w:hint="eastAsia"/>
          <w14:scene3d>
            <w14:lightRig w14:rig="threePt" w14:dir="t">
              <w14:rot w14:lat="0" w14:lon="0" w14:rev="0"/>
            </w14:lightRig>
          </w14:scene3d>
        </w:rPr>
        <w:t>5.1</w:t>
      </w:r>
      <w:r>
        <w:rPr>
          <w:rStyle w:val="35"/>
          <w14:scene3d>
            <w14:lightRig w14:rig="threePt" w14:dir="t">
              <w14:rot w14:lat="0" w14:lon="0" w14:rev="0"/>
            </w14:lightRig>
          </w14:scene3d>
        </w:rPr>
        <w:t xml:space="preserve"> </w:t>
      </w:r>
      <w:r>
        <w:rPr>
          <w:rStyle w:val="35"/>
          <w:rFonts w:hint="eastAsia"/>
        </w:rPr>
        <w:t xml:space="preserve"> 一般规定</w:t>
      </w:r>
      <w:r>
        <w:rPr>
          <w:rFonts w:hint="eastAsia"/>
        </w:rPr>
        <w:tab/>
      </w:r>
      <w:r>
        <w:rPr>
          <w:rFonts w:hint="eastAsia"/>
        </w:rPr>
        <w:fldChar w:fldCharType="begin"/>
      </w:r>
      <w:r>
        <w:rPr>
          <w:rFonts w:hint="eastAsia"/>
        </w:rPr>
        <w:instrText xml:space="preserve"> </w:instrText>
      </w:r>
      <w:r>
        <w:instrText xml:space="preserve">PAGEREF _Toc191937737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02D16CB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"_Toc191937738" </w:instrText>
      </w:r>
      <w:r>
        <w:fldChar w:fldCharType="separate"/>
      </w:r>
      <w:r>
        <w:rPr>
          <w:rStyle w:val="35"/>
          <w:rFonts w:hint="eastAsia"/>
          <w14:scene3d>
            <w14:lightRig w14:rig="threePt" w14:dir="t">
              <w14:rot w14:lat="0" w14:lon="0" w14:rev="0"/>
            </w14:lightRig>
          </w14:scene3d>
        </w:rPr>
        <w:t>5.2</w:t>
      </w:r>
      <w:r>
        <w:rPr>
          <w:rStyle w:val="35"/>
          <w14:scene3d>
            <w14:lightRig w14:rig="threePt" w14:dir="t">
              <w14:rot w14:lat="0" w14:lon="0" w14:rev="0"/>
            </w14:lightRig>
          </w14:scene3d>
        </w:rPr>
        <w:t xml:space="preserve"> </w:t>
      </w:r>
      <w:r>
        <w:rPr>
          <w:rStyle w:val="35"/>
          <w:rFonts w:hint="eastAsia"/>
        </w:rPr>
        <w:t xml:space="preserve"> 新建、改扩建路面薄层设计</w:t>
      </w:r>
      <w:r>
        <w:rPr>
          <w:rFonts w:hint="eastAsia"/>
        </w:rPr>
        <w:tab/>
      </w:r>
      <w:r>
        <w:rPr>
          <w:rFonts w:hint="eastAsia"/>
        </w:rPr>
        <w:fldChar w:fldCharType="begin"/>
      </w:r>
      <w:r>
        <w:rPr>
          <w:rFonts w:hint="eastAsia"/>
        </w:rPr>
        <w:instrText xml:space="preserve"> </w:instrText>
      </w:r>
      <w:r>
        <w:instrText xml:space="preserve">PAGEREF _Toc191937738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37440976">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"_Toc191937739" </w:instrText>
      </w:r>
      <w:r>
        <w:fldChar w:fldCharType="separate"/>
      </w:r>
      <w:r>
        <w:rPr>
          <w:rStyle w:val="35"/>
          <w:rFonts w:hint="eastAsia"/>
          <w14:scene3d>
            <w14:lightRig w14:rig="threePt" w14:dir="t">
              <w14:rot w14:lat="0" w14:lon="0" w14:rev="0"/>
            </w14:lightRig>
          </w14:scene3d>
        </w:rPr>
        <w:t>5.3</w:t>
      </w:r>
      <w:r>
        <w:rPr>
          <w:rStyle w:val="35"/>
          <w14:scene3d>
            <w14:lightRig w14:rig="threePt" w14:dir="t">
              <w14:rot w14:lat="0" w14:lon="0" w14:rev="0"/>
            </w14:lightRig>
          </w14:scene3d>
        </w:rPr>
        <w:t xml:space="preserve"> </w:t>
      </w:r>
      <w:r>
        <w:rPr>
          <w:rStyle w:val="35"/>
          <w:rFonts w:hint="eastAsia"/>
        </w:rPr>
        <w:t xml:space="preserve"> 养护路面薄层设计</w:t>
      </w:r>
      <w:r>
        <w:rPr>
          <w:rFonts w:hint="eastAsia"/>
        </w:rPr>
        <w:tab/>
      </w:r>
      <w:r>
        <w:rPr>
          <w:rFonts w:hint="eastAsia"/>
        </w:rPr>
        <w:fldChar w:fldCharType="begin"/>
      </w:r>
      <w:r>
        <w:rPr>
          <w:rFonts w:hint="eastAsia"/>
        </w:rPr>
        <w:instrText xml:space="preserve"> </w:instrText>
      </w:r>
      <w:r>
        <w:instrText xml:space="preserve">PAGEREF _Toc191937739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482BC611">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"_Toc191937740" </w:instrText>
      </w:r>
      <w:r>
        <w:fldChar w:fldCharType="separate"/>
      </w:r>
      <w:r>
        <w:rPr>
          <w:rStyle w:val="35"/>
          <w:rFonts w:hint="eastAsia"/>
        </w:rPr>
        <w:t>6</w:t>
      </w:r>
      <w:r>
        <w:rPr>
          <w:rStyle w:val="35"/>
        </w:rPr>
        <w:t xml:space="preserve"> </w:t>
      </w:r>
      <w:r>
        <w:rPr>
          <w:rStyle w:val="35"/>
          <w:rFonts w:hint="eastAsia"/>
        </w:rPr>
        <w:t xml:space="preserve"> 原材料</w:t>
      </w:r>
      <w:r>
        <w:rPr>
          <w:rFonts w:hint="eastAsia"/>
        </w:rPr>
        <w:tab/>
      </w:r>
      <w:r>
        <w:rPr>
          <w:rFonts w:hint="eastAsia"/>
        </w:rPr>
        <w:fldChar w:fldCharType="begin"/>
      </w:r>
      <w:r>
        <w:rPr>
          <w:rFonts w:hint="eastAsia"/>
        </w:rPr>
        <w:instrText xml:space="preserve"> </w:instrText>
      </w:r>
      <w:r>
        <w:instrText xml:space="preserve">PAGEREF _Toc191937740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525A4E9F">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"_Toc191937741" </w:instrText>
      </w:r>
      <w:r>
        <w:fldChar w:fldCharType="separate"/>
      </w:r>
      <w:r>
        <w:rPr>
          <w:rStyle w:val="35"/>
          <w:rFonts w:hint="eastAsia"/>
          <w14:scene3d>
            <w14:lightRig w14:rig="threePt" w14:dir="t">
              <w14:rot w14:lat="0" w14:lon="0" w14:rev="0"/>
            </w14:lightRig>
          </w14:scene3d>
        </w:rPr>
        <w:t>6.1</w:t>
      </w:r>
      <w:r>
        <w:rPr>
          <w:rStyle w:val="35"/>
          <w14:scene3d>
            <w14:lightRig w14:rig="threePt" w14:dir="t">
              <w14:rot w14:lat="0" w14:lon="0" w14:rev="0"/>
            </w14:lightRig>
          </w14:scene3d>
        </w:rPr>
        <w:t xml:space="preserve"> </w:t>
      </w:r>
      <w:r>
        <w:rPr>
          <w:rStyle w:val="35"/>
          <w:rFonts w:hint="eastAsia"/>
        </w:rPr>
        <w:t xml:space="preserve"> 基质沥青</w:t>
      </w:r>
      <w:r>
        <w:rPr>
          <w:rFonts w:hint="eastAsia"/>
        </w:rPr>
        <w:tab/>
      </w:r>
      <w:r>
        <w:rPr>
          <w:rFonts w:hint="eastAsia"/>
        </w:rPr>
        <w:fldChar w:fldCharType="begin"/>
      </w:r>
      <w:r>
        <w:rPr>
          <w:rFonts w:hint="eastAsia"/>
        </w:rPr>
        <w:instrText xml:space="preserve"> </w:instrText>
      </w:r>
      <w:r>
        <w:instrText xml:space="preserve">PAGEREF _Toc191937741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6D86F86F">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"_Toc191937742" </w:instrText>
      </w:r>
      <w:r>
        <w:fldChar w:fldCharType="separate"/>
      </w:r>
      <w:r>
        <w:rPr>
          <w:rStyle w:val="35"/>
          <w:rFonts w:hint="eastAsia"/>
          <w14:scene3d>
            <w14:lightRig w14:rig="threePt" w14:dir="t">
              <w14:rot w14:lat="0" w14:lon="0" w14:rev="0"/>
            </w14:lightRig>
          </w14:scene3d>
        </w:rPr>
        <w:t>6.2</w:t>
      </w:r>
      <w:r>
        <w:rPr>
          <w:rStyle w:val="35"/>
          <w14:scene3d>
            <w14:lightRig w14:rig="threePt" w14:dir="t">
              <w14:rot w14:lat="0" w14:lon="0" w14:rev="0"/>
            </w14:lightRig>
          </w14:scene3d>
        </w:rPr>
        <w:t xml:space="preserve"> </w:t>
      </w:r>
      <w:r>
        <w:rPr>
          <w:rStyle w:val="35"/>
          <w:rFonts w:hint="eastAsia"/>
        </w:rPr>
        <w:t xml:space="preserve"> 高黏高弹复合改性剂</w:t>
      </w:r>
      <w:r>
        <w:rPr>
          <w:rFonts w:hint="eastAsia"/>
        </w:rPr>
        <w:tab/>
      </w:r>
      <w:r>
        <w:rPr>
          <w:rFonts w:hint="eastAsia"/>
        </w:rPr>
        <w:fldChar w:fldCharType="begin"/>
      </w:r>
      <w:r>
        <w:rPr>
          <w:rFonts w:hint="eastAsia"/>
        </w:rPr>
        <w:instrText xml:space="preserve"> </w:instrText>
      </w:r>
      <w:r>
        <w:instrText xml:space="preserve">PAGEREF _Toc191937742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6DF5AFE2">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"_Toc191937743" </w:instrText>
      </w:r>
      <w:r>
        <w:fldChar w:fldCharType="separate"/>
      </w:r>
      <w:r>
        <w:rPr>
          <w:rStyle w:val="35"/>
          <w:rFonts w:hint="eastAsia"/>
          <w14:scene3d>
            <w14:lightRig w14:rig="threePt" w14:dir="t">
              <w14:rot w14:lat="0" w14:lon="0" w14:rev="0"/>
            </w14:lightRig>
          </w14:scene3d>
        </w:rPr>
        <w:t>6.3</w:t>
      </w:r>
      <w:r>
        <w:rPr>
          <w:rStyle w:val="35"/>
          <w14:scene3d>
            <w14:lightRig w14:rig="threePt" w14:dir="t">
              <w14:rot w14:lat="0" w14:lon="0" w14:rev="0"/>
            </w14:lightRig>
          </w14:scene3d>
        </w:rPr>
        <w:t xml:space="preserve"> </w:t>
      </w:r>
      <w:r>
        <w:rPr>
          <w:rStyle w:val="35"/>
          <w:rFonts w:hint="eastAsia"/>
        </w:rPr>
        <w:t xml:space="preserve"> 高黏高弹改性沥青</w:t>
      </w:r>
      <w:r>
        <w:rPr>
          <w:rFonts w:hint="eastAsia"/>
        </w:rPr>
        <w:tab/>
      </w:r>
      <w:r>
        <w:rPr>
          <w:rFonts w:hint="eastAsia"/>
        </w:rPr>
        <w:fldChar w:fldCharType="begin"/>
      </w:r>
      <w:r>
        <w:rPr>
          <w:rFonts w:hint="eastAsia"/>
        </w:rPr>
        <w:instrText xml:space="preserve"> </w:instrText>
      </w:r>
      <w:r>
        <w:instrText xml:space="preserve">PAGEREF _Toc191937743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05697128">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"_Toc191937744" </w:instrText>
      </w:r>
      <w:r>
        <w:fldChar w:fldCharType="separate"/>
      </w:r>
      <w:r>
        <w:rPr>
          <w:rStyle w:val="35"/>
          <w:rFonts w:hint="eastAsia"/>
          <w14:scene3d>
            <w14:lightRig w14:rig="threePt" w14:dir="t">
              <w14:rot w14:lat="0" w14:lon="0" w14:rev="0"/>
            </w14:lightRig>
          </w14:scene3d>
        </w:rPr>
        <w:t>6.4</w:t>
      </w:r>
      <w:r>
        <w:rPr>
          <w:rStyle w:val="35"/>
          <w14:scene3d>
            <w14:lightRig w14:rig="threePt" w14:dir="t">
              <w14:rot w14:lat="0" w14:lon="0" w14:rev="0"/>
            </w14:lightRig>
          </w14:scene3d>
        </w:rPr>
        <w:t xml:space="preserve"> </w:t>
      </w:r>
      <w:r>
        <w:rPr>
          <w:rStyle w:val="35"/>
          <w:rFonts w:hint="eastAsia"/>
        </w:rPr>
        <w:t xml:space="preserve"> 黏层油</w:t>
      </w:r>
      <w:r>
        <w:rPr>
          <w:rFonts w:hint="eastAsia"/>
        </w:rPr>
        <w:tab/>
      </w:r>
      <w:r>
        <w:rPr>
          <w:rFonts w:hint="eastAsia"/>
        </w:rPr>
        <w:fldChar w:fldCharType="begin"/>
      </w:r>
      <w:r>
        <w:rPr>
          <w:rFonts w:hint="eastAsia"/>
        </w:rPr>
        <w:instrText xml:space="preserve"> </w:instrText>
      </w:r>
      <w:r>
        <w:instrText xml:space="preserve">PAGEREF _Toc191937744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3926CF58">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"_Toc191937745" </w:instrText>
      </w:r>
      <w:r>
        <w:fldChar w:fldCharType="separate"/>
      </w:r>
      <w:r>
        <w:rPr>
          <w:rStyle w:val="35"/>
          <w:rFonts w:hint="eastAsia"/>
          <w14:scene3d>
            <w14:lightRig w14:rig="threePt" w14:dir="t">
              <w14:rot w14:lat="0" w14:lon="0" w14:rev="0"/>
            </w14:lightRig>
          </w14:scene3d>
        </w:rPr>
        <w:t>6.5</w:t>
      </w:r>
      <w:r>
        <w:rPr>
          <w:rStyle w:val="35"/>
          <w14:scene3d>
            <w14:lightRig w14:rig="threePt" w14:dir="t">
              <w14:rot w14:lat="0" w14:lon="0" w14:rev="0"/>
            </w14:lightRig>
          </w14:scene3d>
        </w:rPr>
        <w:t xml:space="preserve"> </w:t>
      </w:r>
      <w:r>
        <w:rPr>
          <w:rStyle w:val="35"/>
          <w:rFonts w:hint="eastAsia"/>
        </w:rPr>
        <w:t xml:space="preserve"> 集料</w:t>
      </w:r>
      <w:r>
        <w:rPr>
          <w:rFonts w:hint="eastAsia"/>
        </w:rPr>
        <w:tab/>
      </w:r>
      <w:r>
        <w:rPr>
          <w:rFonts w:hint="eastAsia"/>
        </w:rPr>
        <w:fldChar w:fldCharType="begin"/>
      </w:r>
      <w:r>
        <w:rPr>
          <w:rFonts w:hint="eastAsia"/>
        </w:rPr>
        <w:instrText xml:space="preserve"> </w:instrText>
      </w:r>
      <w:r>
        <w:instrText xml:space="preserve">PAGEREF _Toc191937745 \h</w:instrText>
      </w:r>
      <w:r>
        <w:rPr>
          <w:rFonts w:hint="eastAsia"/>
        </w:rPr>
        <w:instrText xml:space="preserve"> </w:instrText>
      </w:r>
      <w:r>
        <w:fldChar w:fldCharType="separate"/>
      </w:r>
      <w:r>
        <w:t>9</w:t>
      </w:r>
      <w:r>
        <w:rPr>
          <w:rFonts w:hint="eastAsia"/>
        </w:rPr>
        <w:fldChar w:fldCharType="end"/>
      </w:r>
      <w:r>
        <w:rPr>
          <w:rFonts w:hint="eastAsia"/>
        </w:rPr>
        <w:fldChar w:fldCharType="end"/>
      </w:r>
    </w:p>
    <w:p w14:paraId="20ED253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"_Toc191937746" </w:instrText>
      </w:r>
      <w:r>
        <w:fldChar w:fldCharType="separate"/>
      </w:r>
      <w:r>
        <w:rPr>
          <w:rStyle w:val="35"/>
          <w:rFonts w:hint="eastAsia"/>
          <w14:scene3d>
            <w14:lightRig w14:rig="threePt" w14:dir="t">
              <w14:rot w14:lat="0" w14:lon="0" w14:rev="0"/>
            </w14:lightRig>
          </w14:scene3d>
        </w:rPr>
        <w:t>6.6</w:t>
      </w:r>
      <w:r>
        <w:rPr>
          <w:rStyle w:val="35"/>
          <w14:scene3d>
            <w14:lightRig w14:rig="threePt" w14:dir="t">
              <w14:rot w14:lat="0" w14:lon="0" w14:rev="0"/>
            </w14:lightRig>
          </w14:scene3d>
        </w:rPr>
        <w:t xml:space="preserve"> </w:t>
      </w:r>
      <w:r>
        <w:rPr>
          <w:rStyle w:val="35"/>
          <w:rFonts w:hint="eastAsia"/>
        </w:rPr>
        <w:t xml:space="preserve"> 填料</w:t>
      </w:r>
      <w:r>
        <w:rPr>
          <w:rFonts w:hint="eastAsia"/>
        </w:rPr>
        <w:tab/>
      </w:r>
      <w:r>
        <w:rPr>
          <w:rFonts w:hint="eastAsia"/>
        </w:rPr>
        <w:fldChar w:fldCharType="begin"/>
      </w:r>
      <w:r>
        <w:rPr>
          <w:rFonts w:hint="eastAsia"/>
        </w:rPr>
        <w:instrText xml:space="preserve"> </w:instrText>
      </w:r>
      <w:r>
        <w:instrText xml:space="preserve">PAGEREF _Toc191937746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44B92B9C">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"_Toc191937747" </w:instrText>
      </w:r>
      <w:r>
        <w:fldChar w:fldCharType="separate"/>
      </w:r>
      <w:r>
        <w:rPr>
          <w:rStyle w:val="35"/>
          <w:rFonts w:hint="eastAsia"/>
          <w14:scene3d>
            <w14:lightRig w14:rig="threePt" w14:dir="t">
              <w14:rot w14:lat="0" w14:lon="0" w14:rev="0"/>
            </w14:lightRig>
          </w14:scene3d>
        </w:rPr>
        <w:t>6.7</w:t>
      </w:r>
      <w:r>
        <w:rPr>
          <w:rStyle w:val="35"/>
          <w14:scene3d>
            <w14:lightRig w14:rig="threePt" w14:dir="t">
              <w14:rot w14:lat="0" w14:lon="0" w14:rev="0"/>
            </w14:lightRig>
          </w14:scene3d>
        </w:rPr>
        <w:t xml:space="preserve"> </w:t>
      </w:r>
      <w:r>
        <w:rPr>
          <w:rStyle w:val="35"/>
          <w:rFonts w:hint="eastAsia"/>
        </w:rPr>
        <w:t xml:space="preserve"> 纤维稳定剂</w:t>
      </w:r>
      <w:r>
        <w:rPr>
          <w:rFonts w:hint="eastAsia"/>
        </w:rPr>
        <w:tab/>
      </w:r>
      <w:r>
        <w:rPr>
          <w:rFonts w:hint="eastAsia"/>
        </w:rPr>
        <w:fldChar w:fldCharType="begin"/>
      </w:r>
      <w:r>
        <w:rPr>
          <w:rFonts w:hint="eastAsia"/>
        </w:rPr>
        <w:instrText xml:space="preserve"> </w:instrText>
      </w:r>
      <w:r>
        <w:instrText xml:space="preserve">PAGEREF _Toc191937747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0ECAD2D8">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"_Toc191937748" </w:instrText>
      </w:r>
      <w:r>
        <w:fldChar w:fldCharType="separate"/>
      </w:r>
      <w:r>
        <w:rPr>
          <w:rStyle w:val="35"/>
          <w:rFonts w:hint="eastAsia"/>
        </w:rPr>
        <w:t>7</w:t>
      </w:r>
      <w:r>
        <w:rPr>
          <w:rStyle w:val="35"/>
        </w:rPr>
        <w:t xml:space="preserve"> </w:t>
      </w:r>
      <w:r>
        <w:rPr>
          <w:rStyle w:val="35"/>
          <w:rFonts w:hint="eastAsia"/>
        </w:rPr>
        <w:t xml:space="preserve"> 配合比设计</w:t>
      </w:r>
      <w:r>
        <w:rPr>
          <w:rFonts w:hint="eastAsia"/>
        </w:rPr>
        <w:tab/>
      </w:r>
      <w:r>
        <w:rPr>
          <w:rFonts w:hint="eastAsia"/>
        </w:rPr>
        <w:fldChar w:fldCharType="begin"/>
      </w:r>
      <w:r>
        <w:rPr>
          <w:rFonts w:hint="eastAsia"/>
        </w:rPr>
        <w:instrText xml:space="preserve"> </w:instrText>
      </w:r>
      <w:r>
        <w:instrText xml:space="preserve">PAGEREF _Toc191937748 \h</w:instrText>
      </w:r>
      <w:r>
        <w:rPr>
          <w:rFonts w:hint="eastAsia"/>
        </w:rPr>
        <w:instrText xml:space="preserve"> </w:instrText>
      </w:r>
      <w:r>
        <w:fldChar w:fldCharType="separate"/>
      </w:r>
      <w:r>
        <w:t>12</w:t>
      </w:r>
      <w:r>
        <w:rPr>
          <w:rFonts w:hint="eastAsia"/>
        </w:rPr>
        <w:fldChar w:fldCharType="end"/>
      </w:r>
      <w:r>
        <w:rPr>
          <w:rFonts w:hint="eastAsia"/>
        </w:rPr>
        <w:fldChar w:fldCharType="end"/>
      </w:r>
    </w:p>
    <w:p w14:paraId="160773C6">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"_Toc191937749" </w:instrText>
      </w:r>
      <w:r>
        <w:fldChar w:fldCharType="separate"/>
      </w:r>
      <w:r>
        <w:rPr>
          <w:rStyle w:val="35"/>
          <w:rFonts w:hint="eastAsia"/>
          <w14:scene3d>
            <w14:lightRig w14:rig="threePt" w14:dir="t">
              <w14:rot w14:lat="0" w14:lon="0" w14:rev="0"/>
            </w14:lightRig>
          </w14:scene3d>
        </w:rPr>
        <w:t>7.1</w:t>
      </w:r>
      <w:r>
        <w:rPr>
          <w:rStyle w:val="35"/>
          <w14:scene3d>
            <w14:lightRig w14:rig="threePt" w14:dir="t">
              <w14:rot w14:lat="0" w14:lon="0" w14:rev="0"/>
            </w14:lightRig>
          </w14:scene3d>
        </w:rPr>
        <w:t xml:space="preserve"> </w:t>
      </w:r>
      <w:r>
        <w:rPr>
          <w:rStyle w:val="35"/>
          <w:rFonts w:hint="eastAsia"/>
        </w:rPr>
        <w:t xml:space="preserve"> 一般规定</w:t>
      </w:r>
      <w:r>
        <w:rPr>
          <w:rFonts w:hint="eastAsia"/>
        </w:rPr>
        <w:tab/>
      </w:r>
      <w:r>
        <w:rPr>
          <w:rFonts w:hint="eastAsia"/>
        </w:rPr>
        <w:fldChar w:fldCharType="begin"/>
      </w:r>
      <w:r>
        <w:rPr>
          <w:rFonts w:hint="eastAsia"/>
        </w:rPr>
        <w:instrText xml:space="preserve"> </w:instrText>
      </w:r>
      <w:r>
        <w:instrText xml:space="preserve">PAGEREF _Toc191937749 \h</w:instrText>
      </w:r>
      <w:r>
        <w:rPr>
          <w:rFonts w:hint="eastAsia"/>
        </w:rPr>
        <w:instrText xml:space="preserve"> </w:instrText>
      </w:r>
      <w:r>
        <w:fldChar w:fldCharType="separate"/>
      </w:r>
      <w:r>
        <w:t>12</w:t>
      </w:r>
      <w:r>
        <w:rPr>
          <w:rFonts w:hint="eastAsia"/>
        </w:rPr>
        <w:fldChar w:fldCharType="end"/>
      </w:r>
      <w:r>
        <w:rPr>
          <w:rFonts w:hint="eastAsia"/>
        </w:rPr>
        <w:fldChar w:fldCharType="end"/>
      </w:r>
    </w:p>
    <w:p w14:paraId="36F13B76">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"_Toc191937750" </w:instrText>
      </w:r>
      <w:r>
        <w:fldChar w:fldCharType="separate"/>
      </w:r>
      <w:r>
        <w:rPr>
          <w:rStyle w:val="35"/>
          <w:rFonts w:hint="eastAsia"/>
          <w14:scene3d>
            <w14:lightRig w14:rig="threePt" w14:dir="t">
              <w14:rot w14:lat="0" w14:lon="0" w14:rev="0"/>
            </w14:lightRig>
          </w14:scene3d>
        </w:rPr>
        <w:t>7.2</w:t>
      </w:r>
      <w:r>
        <w:rPr>
          <w:rStyle w:val="35"/>
          <w14:scene3d>
            <w14:lightRig w14:rig="threePt" w14:dir="t">
              <w14:rot w14:lat="0" w14:lon="0" w14:rev="0"/>
            </w14:lightRig>
          </w14:scene3d>
        </w:rPr>
        <w:t xml:space="preserve"> </w:t>
      </w:r>
      <w:r>
        <w:rPr>
          <w:rStyle w:val="35"/>
          <w:rFonts w:hint="eastAsia"/>
        </w:rPr>
        <w:t xml:space="preserve"> 矿料级配</w:t>
      </w:r>
      <w:r>
        <w:rPr>
          <w:rFonts w:hint="eastAsia"/>
        </w:rPr>
        <w:tab/>
      </w:r>
      <w:r>
        <w:rPr>
          <w:rFonts w:hint="eastAsia"/>
        </w:rPr>
        <w:fldChar w:fldCharType="begin"/>
      </w:r>
      <w:r>
        <w:rPr>
          <w:rFonts w:hint="eastAsia"/>
        </w:rPr>
        <w:instrText xml:space="preserve"> </w:instrText>
      </w:r>
      <w:r>
        <w:instrText xml:space="preserve">PAGEREF _Toc191937750 \h</w:instrText>
      </w:r>
      <w:r>
        <w:rPr>
          <w:rFonts w:hint="eastAsia"/>
        </w:rPr>
        <w:instrText xml:space="preserve"> </w:instrText>
      </w:r>
      <w:r>
        <w:fldChar w:fldCharType="separate"/>
      </w:r>
      <w:r>
        <w:t>12</w:t>
      </w:r>
      <w:r>
        <w:rPr>
          <w:rFonts w:hint="eastAsia"/>
        </w:rPr>
        <w:fldChar w:fldCharType="end"/>
      </w:r>
      <w:r>
        <w:rPr>
          <w:rFonts w:hint="eastAsia"/>
        </w:rPr>
        <w:fldChar w:fldCharType="end"/>
      </w:r>
    </w:p>
    <w:p w14:paraId="5F82F11C">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"_Toc191937751" </w:instrText>
      </w:r>
      <w:r>
        <w:fldChar w:fldCharType="separate"/>
      </w:r>
      <w:r>
        <w:rPr>
          <w:rStyle w:val="35"/>
          <w:rFonts w:hint="eastAsia"/>
          <w14:scene3d>
            <w14:lightRig w14:rig="threePt" w14:dir="t">
              <w14:rot w14:lat="0" w14:lon="0" w14:rev="0"/>
            </w14:lightRig>
          </w14:scene3d>
        </w:rPr>
        <w:t>7.3</w:t>
      </w:r>
      <w:r>
        <w:rPr>
          <w:rStyle w:val="35"/>
          <w14:scene3d>
            <w14:lightRig w14:rig="threePt" w14:dir="t">
              <w14:rot w14:lat="0" w14:lon="0" w14:rev="0"/>
            </w14:lightRig>
          </w14:scene3d>
        </w:rPr>
        <w:t xml:space="preserve"> </w:t>
      </w:r>
      <w:r>
        <w:rPr>
          <w:rStyle w:val="35"/>
          <w:rFonts w:hint="eastAsia"/>
        </w:rPr>
        <w:t xml:space="preserve"> 沥青混合料技术要求</w:t>
      </w:r>
      <w:r>
        <w:rPr>
          <w:rFonts w:hint="eastAsia"/>
        </w:rPr>
        <w:tab/>
      </w:r>
      <w:r>
        <w:rPr>
          <w:rFonts w:hint="eastAsia"/>
        </w:rPr>
        <w:fldChar w:fldCharType="begin"/>
      </w:r>
      <w:r>
        <w:rPr>
          <w:rFonts w:hint="eastAsia"/>
        </w:rPr>
        <w:instrText xml:space="preserve"> </w:instrText>
      </w:r>
      <w:r>
        <w:instrText xml:space="preserve">PAGEREF _Toc191937751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3D68B7CF">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"_Toc191937752" </w:instrText>
      </w:r>
      <w:r>
        <w:fldChar w:fldCharType="separate"/>
      </w:r>
      <w:r>
        <w:rPr>
          <w:rStyle w:val="35"/>
          <w:rFonts w:hint="eastAsia"/>
        </w:rPr>
        <w:t>8</w:t>
      </w:r>
      <w:r>
        <w:rPr>
          <w:rStyle w:val="35"/>
        </w:rPr>
        <w:t xml:space="preserve"> </w:t>
      </w:r>
      <w:r>
        <w:rPr>
          <w:rStyle w:val="35"/>
          <w:rFonts w:hint="eastAsia"/>
        </w:rPr>
        <w:t xml:space="preserve"> 施工</w:t>
      </w:r>
      <w:r>
        <w:rPr>
          <w:rFonts w:hint="eastAsia"/>
        </w:rPr>
        <w:tab/>
      </w:r>
      <w:r>
        <w:rPr>
          <w:rFonts w:hint="eastAsia"/>
        </w:rPr>
        <w:fldChar w:fldCharType="begin"/>
      </w:r>
      <w:r>
        <w:rPr>
          <w:rFonts w:hint="eastAsia"/>
        </w:rPr>
        <w:instrText xml:space="preserve"> </w:instrText>
      </w:r>
      <w:r>
        <w:instrText xml:space="preserve">PAGEREF _Toc191937752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7560449B">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"_Toc191937753" </w:instrText>
      </w:r>
      <w:r>
        <w:fldChar w:fldCharType="separate"/>
      </w:r>
      <w:r>
        <w:rPr>
          <w:rStyle w:val="35"/>
          <w:rFonts w:hint="eastAsia"/>
          <w14:scene3d>
            <w14:lightRig w14:rig="threePt" w14:dir="t">
              <w14:rot w14:lat="0" w14:lon="0" w14:rev="0"/>
            </w14:lightRig>
          </w14:scene3d>
        </w:rPr>
        <w:t>8.1</w:t>
      </w:r>
      <w:r>
        <w:rPr>
          <w:rStyle w:val="35"/>
          <w14:scene3d>
            <w14:lightRig w14:rig="threePt" w14:dir="t">
              <w14:rot w14:lat="0" w14:lon="0" w14:rev="0"/>
            </w14:lightRig>
          </w14:scene3d>
        </w:rPr>
        <w:t xml:space="preserve"> </w:t>
      </w:r>
      <w:r>
        <w:rPr>
          <w:rStyle w:val="35"/>
          <w:rFonts w:hint="eastAsia"/>
        </w:rPr>
        <w:t xml:space="preserve"> 施工准备</w:t>
      </w:r>
      <w:r>
        <w:rPr>
          <w:rFonts w:hint="eastAsia"/>
        </w:rPr>
        <w:tab/>
      </w:r>
      <w:r>
        <w:rPr>
          <w:rFonts w:hint="eastAsia"/>
        </w:rPr>
        <w:fldChar w:fldCharType="begin"/>
      </w:r>
      <w:r>
        <w:rPr>
          <w:rFonts w:hint="eastAsia"/>
        </w:rPr>
        <w:instrText xml:space="preserve"> </w:instrText>
      </w:r>
      <w:r>
        <w:instrText xml:space="preserve">PAGEREF _Toc191937753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0934E84C">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"_Toc191937754" </w:instrText>
      </w:r>
      <w:r>
        <w:fldChar w:fldCharType="separate"/>
      </w:r>
      <w:r>
        <w:rPr>
          <w:rStyle w:val="35"/>
          <w:rFonts w:hint="eastAsia"/>
          <w14:scene3d>
            <w14:lightRig w14:rig="threePt" w14:dir="t">
              <w14:rot w14:lat="0" w14:lon="0" w14:rev="0"/>
            </w14:lightRig>
          </w14:scene3d>
        </w:rPr>
        <w:t>8.2</w:t>
      </w:r>
      <w:r>
        <w:rPr>
          <w:rStyle w:val="35"/>
          <w14:scene3d>
            <w14:lightRig w14:rig="threePt" w14:dir="t">
              <w14:rot w14:lat="0" w14:lon="0" w14:rev="0"/>
            </w14:lightRig>
          </w14:scene3d>
        </w:rPr>
        <w:t xml:space="preserve"> </w:t>
      </w:r>
      <w:r>
        <w:rPr>
          <w:rStyle w:val="35"/>
          <w:rFonts w:hint="eastAsia"/>
        </w:rPr>
        <w:t xml:space="preserve"> 试验段铺筑</w:t>
      </w:r>
      <w:r>
        <w:rPr>
          <w:rFonts w:hint="eastAsia"/>
        </w:rPr>
        <w:tab/>
      </w:r>
      <w:r>
        <w:rPr>
          <w:rFonts w:hint="eastAsia"/>
        </w:rPr>
        <w:fldChar w:fldCharType="begin"/>
      </w:r>
      <w:r>
        <w:rPr>
          <w:rFonts w:hint="eastAsia"/>
        </w:rPr>
        <w:instrText xml:space="preserve"> </w:instrText>
      </w:r>
      <w:r>
        <w:instrText xml:space="preserve">PAGEREF _Toc191937754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4DC053FF">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"_Toc191937755" </w:instrText>
      </w:r>
      <w:r>
        <w:fldChar w:fldCharType="separate"/>
      </w:r>
      <w:r>
        <w:rPr>
          <w:rStyle w:val="35"/>
          <w:rFonts w:hint="eastAsia"/>
          <w14:scene3d>
            <w14:lightRig w14:rig="threePt" w14:dir="t">
              <w14:rot w14:lat="0" w14:lon="0" w14:rev="0"/>
            </w14:lightRig>
          </w14:scene3d>
        </w:rPr>
        <w:t>8.3</w:t>
      </w:r>
      <w:r>
        <w:rPr>
          <w:rStyle w:val="35"/>
          <w14:scene3d>
            <w14:lightRig w14:rig="threePt" w14:dir="t">
              <w14:rot w14:lat="0" w14:lon="0" w14:rev="0"/>
            </w14:lightRig>
          </w14:scene3d>
        </w:rPr>
        <w:t xml:space="preserve"> </w:t>
      </w:r>
      <w:r>
        <w:rPr>
          <w:rStyle w:val="35"/>
          <w:rFonts w:hint="eastAsia"/>
        </w:rPr>
        <w:t xml:space="preserve"> 拌和</w:t>
      </w:r>
      <w:r>
        <w:rPr>
          <w:rFonts w:hint="eastAsia"/>
        </w:rPr>
        <w:tab/>
      </w:r>
      <w:r>
        <w:rPr>
          <w:rFonts w:hint="eastAsia"/>
        </w:rPr>
        <w:fldChar w:fldCharType="begin"/>
      </w:r>
      <w:r>
        <w:rPr>
          <w:rFonts w:hint="eastAsia"/>
        </w:rPr>
        <w:instrText xml:space="preserve"> </w:instrText>
      </w:r>
      <w:r>
        <w:instrText xml:space="preserve">PAGEREF _Toc191937755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666333CD">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"_Toc191937756" </w:instrText>
      </w:r>
      <w:r>
        <w:fldChar w:fldCharType="separate"/>
      </w:r>
      <w:r>
        <w:rPr>
          <w:rStyle w:val="35"/>
          <w:rFonts w:hint="eastAsia"/>
          <w14:scene3d>
            <w14:lightRig w14:rig="threePt" w14:dir="t">
              <w14:rot w14:lat="0" w14:lon="0" w14:rev="0"/>
            </w14:lightRig>
          </w14:scene3d>
        </w:rPr>
        <w:t>8.4</w:t>
      </w:r>
      <w:r>
        <w:rPr>
          <w:rStyle w:val="35"/>
          <w14:scene3d>
            <w14:lightRig w14:rig="threePt" w14:dir="t">
              <w14:rot w14:lat="0" w14:lon="0" w14:rev="0"/>
            </w14:lightRig>
          </w14:scene3d>
        </w:rPr>
        <w:t xml:space="preserve"> </w:t>
      </w:r>
      <w:r>
        <w:rPr>
          <w:rStyle w:val="35"/>
          <w:rFonts w:hint="eastAsia"/>
        </w:rPr>
        <w:t xml:space="preserve"> 运输</w:t>
      </w:r>
      <w:r>
        <w:rPr>
          <w:rFonts w:hint="eastAsia"/>
        </w:rPr>
        <w:tab/>
      </w:r>
      <w:r>
        <w:rPr>
          <w:rFonts w:hint="eastAsia"/>
        </w:rPr>
        <w:fldChar w:fldCharType="begin"/>
      </w:r>
      <w:r>
        <w:rPr>
          <w:rFonts w:hint="eastAsia"/>
        </w:rPr>
        <w:instrText xml:space="preserve"> </w:instrText>
      </w:r>
      <w:r>
        <w:instrText xml:space="preserve">PAGEREF _Toc191937756 \h</w:instrText>
      </w:r>
      <w:r>
        <w:rPr>
          <w:rFonts w:hint="eastAsia"/>
        </w:rPr>
        <w:instrText xml:space="preserve"> </w:instrText>
      </w:r>
      <w:r>
        <w:fldChar w:fldCharType="separate"/>
      </w:r>
      <w:r>
        <w:t>15</w:t>
      </w:r>
      <w:r>
        <w:rPr>
          <w:rFonts w:hint="eastAsia"/>
        </w:rPr>
        <w:fldChar w:fldCharType="end"/>
      </w:r>
      <w:r>
        <w:rPr>
          <w:rFonts w:hint="eastAsia"/>
        </w:rPr>
        <w:fldChar w:fldCharType="end"/>
      </w:r>
    </w:p>
    <w:p w14:paraId="06C73B5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"_Toc191937757" </w:instrText>
      </w:r>
      <w:r>
        <w:fldChar w:fldCharType="separate"/>
      </w:r>
      <w:r>
        <w:rPr>
          <w:rStyle w:val="35"/>
          <w:rFonts w:hint="eastAsia"/>
          <w14:scene3d>
            <w14:lightRig w14:rig="threePt" w14:dir="t">
              <w14:rot w14:lat="0" w14:lon="0" w14:rev="0"/>
            </w14:lightRig>
          </w14:scene3d>
        </w:rPr>
        <w:t>8.5</w:t>
      </w:r>
      <w:r>
        <w:rPr>
          <w:rStyle w:val="35"/>
          <w14:scene3d>
            <w14:lightRig w14:rig="threePt" w14:dir="t">
              <w14:rot w14:lat="0" w14:lon="0" w14:rev="0"/>
            </w14:lightRig>
          </w14:scene3d>
        </w:rPr>
        <w:t xml:space="preserve"> </w:t>
      </w:r>
      <w:r>
        <w:rPr>
          <w:rStyle w:val="35"/>
          <w:rFonts w:hint="eastAsia"/>
        </w:rPr>
        <w:t xml:space="preserve"> 摊铺</w:t>
      </w:r>
      <w:r>
        <w:rPr>
          <w:rFonts w:hint="eastAsia"/>
        </w:rPr>
        <w:tab/>
      </w:r>
      <w:r>
        <w:rPr>
          <w:rFonts w:hint="eastAsia"/>
        </w:rPr>
        <w:fldChar w:fldCharType="begin"/>
      </w:r>
      <w:r>
        <w:rPr>
          <w:rFonts w:hint="eastAsia"/>
        </w:rPr>
        <w:instrText xml:space="preserve"> </w:instrText>
      </w:r>
      <w:r>
        <w:instrText xml:space="preserve">PAGEREF _Toc191937757 \h</w:instrText>
      </w:r>
      <w:r>
        <w:rPr>
          <w:rFonts w:hint="eastAsia"/>
        </w:rPr>
        <w:instrText xml:space="preserve"> </w:instrText>
      </w:r>
      <w:r>
        <w:fldChar w:fldCharType="separate"/>
      </w:r>
      <w:r>
        <w:t>15</w:t>
      </w:r>
      <w:r>
        <w:rPr>
          <w:rFonts w:hint="eastAsia"/>
        </w:rPr>
        <w:fldChar w:fldCharType="end"/>
      </w:r>
      <w:r>
        <w:rPr>
          <w:rFonts w:hint="eastAsia"/>
        </w:rPr>
        <w:fldChar w:fldCharType="end"/>
      </w:r>
    </w:p>
    <w:p w14:paraId="243BE906">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"_Toc191937758" </w:instrText>
      </w:r>
      <w:r>
        <w:fldChar w:fldCharType="separate"/>
      </w:r>
      <w:r>
        <w:rPr>
          <w:rStyle w:val="35"/>
          <w:rFonts w:hint="eastAsia"/>
          <w14:scene3d>
            <w14:lightRig w14:rig="threePt" w14:dir="t">
              <w14:rot w14:lat="0" w14:lon="0" w14:rev="0"/>
            </w14:lightRig>
          </w14:scene3d>
        </w:rPr>
        <w:t>8.6</w:t>
      </w:r>
      <w:r>
        <w:rPr>
          <w:rStyle w:val="35"/>
          <w14:scene3d>
            <w14:lightRig w14:rig="threePt" w14:dir="t">
              <w14:rot w14:lat="0" w14:lon="0" w14:rev="0"/>
            </w14:lightRig>
          </w14:scene3d>
        </w:rPr>
        <w:t xml:space="preserve"> </w:t>
      </w:r>
      <w:r>
        <w:rPr>
          <w:rStyle w:val="35"/>
          <w:rFonts w:hint="eastAsia"/>
        </w:rPr>
        <w:t xml:space="preserve"> 碾压</w:t>
      </w:r>
      <w:r>
        <w:rPr>
          <w:rFonts w:hint="eastAsia"/>
        </w:rPr>
        <w:tab/>
      </w:r>
      <w:r>
        <w:rPr>
          <w:rFonts w:hint="eastAsia"/>
        </w:rPr>
        <w:fldChar w:fldCharType="begin"/>
      </w:r>
      <w:r>
        <w:rPr>
          <w:rFonts w:hint="eastAsia"/>
        </w:rPr>
        <w:instrText xml:space="preserve"> </w:instrText>
      </w:r>
      <w:r>
        <w:instrText xml:space="preserve">PAGEREF _Toc191937758 \h</w:instrText>
      </w:r>
      <w:r>
        <w:rPr>
          <w:rFonts w:hint="eastAsia"/>
        </w:rPr>
        <w:instrText xml:space="preserve"> </w:instrText>
      </w:r>
      <w:r>
        <w:fldChar w:fldCharType="separate"/>
      </w:r>
      <w:r>
        <w:t>15</w:t>
      </w:r>
      <w:r>
        <w:rPr>
          <w:rFonts w:hint="eastAsia"/>
        </w:rPr>
        <w:fldChar w:fldCharType="end"/>
      </w:r>
      <w:r>
        <w:rPr>
          <w:rFonts w:hint="eastAsia"/>
        </w:rPr>
        <w:fldChar w:fldCharType="end"/>
      </w:r>
    </w:p>
    <w:p w14:paraId="2967470D">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"_Toc191937759" </w:instrText>
      </w:r>
      <w:r>
        <w:fldChar w:fldCharType="separate"/>
      </w:r>
      <w:r>
        <w:rPr>
          <w:rStyle w:val="35"/>
          <w:rFonts w:hint="eastAsia"/>
          <w14:scene3d>
            <w14:lightRig w14:rig="threePt" w14:dir="t">
              <w14:rot w14:lat="0" w14:lon="0" w14:rev="0"/>
            </w14:lightRig>
          </w14:scene3d>
        </w:rPr>
        <w:t>8.7</w:t>
      </w:r>
      <w:r>
        <w:rPr>
          <w:rStyle w:val="35"/>
          <w14:scene3d>
            <w14:lightRig w14:rig="threePt" w14:dir="t">
              <w14:rot w14:lat="0" w14:lon="0" w14:rev="0"/>
            </w14:lightRig>
          </w14:scene3d>
        </w:rPr>
        <w:t xml:space="preserve"> </w:t>
      </w:r>
      <w:r>
        <w:rPr>
          <w:rStyle w:val="35"/>
          <w:rFonts w:hint="eastAsia"/>
        </w:rPr>
        <w:t xml:space="preserve"> 接缝</w:t>
      </w:r>
      <w:r>
        <w:rPr>
          <w:rFonts w:hint="eastAsia"/>
        </w:rPr>
        <w:tab/>
      </w:r>
      <w:r>
        <w:rPr>
          <w:rFonts w:hint="eastAsia"/>
        </w:rPr>
        <w:fldChar w:fldCharType="begin"/>
      </w:r>
      <w:r>
        <w:rPr>
          <w:rFonts w:hint="eastAsia"/>
        </w:rPr>
        <w:instrText xml:space="preserve"> </w:instrText>
      </w:r>
      <w:r>
        <w:instrText xml:space="preserve">PAGEREF _Toc191937759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7A1D7637">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"_Toc191937760" </w:instrText>
      </w:r>
      <w:r>
        <w:fldChar w:fldCharType="separate"/>
      </w:r>
      <w:r>
        <w:rPr>
          <w:rStyle w:val="35"/>
          <w:rFonts w:hint="eastAsia"/>
          <w14:scene3d>
            <w14:lightRig w14:rig="threePt" w14:dir="t">
              <w14:rot w14:lat="0" w14:lon="0" w14:rev="0"/>
            </w14:lightRig>
          </w14:scene3d>
        </w:rPr>
        <w:t>8.8</w:t>
      </w:r>
      <w:r>
        <w:rPr>
          <w:rStyle w:val="35"/>
          <w14:scene3d>
            <w14:lightRig w14:rig="threePt" w14:dir="t">
              <w14:rot w14:lat="0" w14:lon="0" w14:rev="0"/>
            </w14:lightRig>
          </w14:scene3d>
        </w:rPr>
        <w:t xml:space="preserve"> </w:t>
      </w:r>
      <w:r>
        <w:rPr>
          <w:rStyle w:val="35"/>
          <w:rFonts w:hint="eastAsia"/>
        </w:rPr>
        <w:t xml:space="preserve"> 养护与开放交通</w:t>
      </w:r>
      <w:r>
        <w:rPr>
          <w:rFonts w:hint="eastAsia"/>
        </w:rPr>
        <w:tab/>
      </w:r>
      <w:r>
        <w:rPr>
          <w:rFonts w:hint="eastAsia"/>
        </w:rPr>
        <w:fldChar w:fldCharType="begin"/>
      </w:r>
      <w:r>
        <w:rPr>
          <w:rFonts w:hint="eastAsia"/>
        </w:rPr>
        <w:instrText xml:space="preserve"> </w:instrText>
      </w:r>
      <w:r>
        <w:instrText xml:space="preserve">PAGEREF _Toc191937760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574D1A89">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"_Toc191937761" </w:instrText>
      </w:r>
      <w:r>
        <w:fldChar w:fldCharType="separate"/>
      </w:r>
      <w:r>
        <w:rPr>
          <w:rStyle w:val="35"/>
          <w:rFonts w:hint="eastAsia"/>
        </w:rPr>
        <w:t>9</w:t>
      </w:r>
      <w:r>
        <w:rPr>
          <w:rStyle w:val="35"/>
        </w:rPr>
        <w:t xml:space="preserve"> </w:t>
      </w:r>
      <w:r>
        <w:rPr>
          <w:rStyle w:val="35"/>
          <w:rFonts w:hint="eastAsia"/>
        </w:rPr>
        <w:t xml:space="preserve"> 质量管理与验收</w:t>
      </w:r>
      <w:r>
        <w:rPr>
          <w:rFonts w:hint="eastAsia"/>
        </w:rPr>
        <w:tab/>
      </w:r>
      <w:r>
        <w:rPr>
          <w:rFonts w:hint="eastAsia"/>
        </w:rPr>
        <w:fldChar w:fldCharType="begin"/>
      </w:r>
      <w:r>
        <w:rPr>
          <w:rFonts w:hint="eastAsia"/>
        </w:rPr>
        <w:instrText xml:space="preserve"> </w:instrText>
      </w:r>
      <w:r>
        <w:instrText xml:space="preserve">PAGEREF _Toc191937761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43FFCBAB">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"_Toc191937762" </w:instrText>
      </w:r>
      <w:r>
        <w:fldChar w:fldCharType="separate"/>
      </w:r>
      <w:r>
        <w:rPr>
          <w:rStyle w:val="35"/>
          <w:rFonts w:hint="eastAsia"/>
          <w14:scene3d>
            <w14:lightRig w14:rig="threePt" w14:dir="t">
              <w14:rot w14:lat="0" w14:lon="0" w14:rev="0"/>
            </w14:lightRig>
          </w14:scene3d>
        </w:rPr>
        <w:t>9.1</w:t>
      </w:r>
      <w:r>
        <w:rPr>
          <w:rStyle w:val="35"/>
          <w14:scene3d>
            <w14:lightRig w14:rig="threePt" w14:dir="t">
              <w14:rot w14:lat="0" w14:lon="0" w14:rev="0"/>
            </w14:lightRig>
          </w14:scene3d>
        </w:rPr>
        <w:t xml:space="preserve"> </w:t>
      </w:r>
      <w:r>
        <w:rPr>
          <w:rStyle w:val="35"/>
          <w:rFonts w:hint="eastAsia"/>
        </w:rPr>
        <w:t xml:space="preserve"> 一般规定</w:t>
      </w:r>
      <w:r>
        <w:rPr>
          <w:rFonts w:hint="eastAsia"/>
        </w:rPr>
        <w:tab/>
      </w:r>
      <w:r>
        <w:rPr>
          <w:rFonts w:hint="eastAsia"/>
        </w:rPr>
        <w:fldChar w:fldCharType="begin"/>
      </w:r>
      <w:r>
        <w:rPr>
          <w:rFonts w:hint="eastAsia"/>
        </w:rPr>
        <w:instrText xml:space="preserve"> </w:instrText>
      </w:r>
      <w:r>
        <w:instrText xml:space="preserve">PAGEREF _Toc191937762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4735270D">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"_Toc191937763" </w:instrText>
      </w:r>
      <w:r>
        <w:fldChar w:fldCharType="separate"/>
      </w:r>
      <w:r>
        <w:rPr>
          <w:rStyle w:val="35"/>
          <w:rFonts w:hint="eastAsia"/>
          <w14:scene3d>
            <w14:lightRig w14:rig="threePt" w14:dir="t">
              <w14:rot w14:lat="0" w14:lon="0" w14:rev="0"/>
            </w14:lightRig>
          </w14:scene3d>
        </w:rPr>
        <w:t>9.2</w:t>
      </w:r>
      <w:r>
        <w:rPr>
          <w:rStyle w:val="35"/>
          <w14:scene3d>
            <w14:lightRig w14:rig="threePt" w14:dir="t">
              <w14:rot w14:lat="0" w14:lon="0" w14:rev="0"/>
            </w14:lightRig>
          </w14:scene3d>
        </w:rPr>
        <w:t xml:space="preserve"> </w:t>
      </w:r>
      <w:r>
        <w:rPr>
          <w:rStyle w:val="35"/>
          <w:rFonts w:hint="eastAsia"/>
        </w:rPr>
        <w:t xml:space="preserve"> 施工过程的质量控制</w:t>
      </w:r>
      <w:r>
        <w:rPr>
          <w:rFonts w:hint="eastAsia"/>
        </w:rPr>
        <w:tab/>
      </w:r>
      <w:r>
        <w:rPr>
          <w:rFonts w:hint="eastAsia"/>
        </w:rPr>
        <w:fldChar w:fldCharType="begin"/>
      </w:r>
      <w:r>
        <w:rPr>
          <w:rFonts w:hint="eastAsia"/>
        </w:rPr>
        <w:instrText xml:space="preserve"> </w:instrText>
      </w:r>
      <w:r>
        <w:instrText xml:space="preserve">PAGEREF _Toc191937763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5D2805F2">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"_Toc191937764" </w:instrText>
      </w:r>
      <w:r>
        <w:fldChar w:fldCharType="separate"/>
      </w:r>
      <w:r>
        <w:rPr>
          <w:rStyle w:val="35"/>
          <w:rFonts w:hint="eastAsia"/>
          <w14:scene3d>
            <w14:lightRig w14:rig="threePt" w14:dir="t">
              <w14:rot w14:lat="0" w14:lon="0" w14:rev="0"/>
            </w14:lightRig>
          </w14:scene3d>
        </w:rPr>
        <w:t>9.3</w:t>
      </w:r>
      <w:r>
        <w:rPr>
          <w:rStyle w:val="35"/>
          <w14:scene3d>
            <w14:lightRig w14:rig="threePt" w14:dir="t">
              <w14:rot w14:lat="0" w14:lon="0" w14:rev="0"/>
            </w14:lightRig>
          </w14:scene3d>
        </w:rPr>
        <w:t xml:space="preserve"> </w:t>
      </w:r>
      <w:r>
        <w:rPr>
          <w:rStyle w:val="35"/>
          <w:rFonts w:hint="eastAsia"/>
        </w:rPr>
        <w:t xml:space="preserve"> 施工质量检查验收</w:t>
      </w:r>
      <w:r>
        <w:rPr>
          <w:rFonts w:hint="eastAsia"/>
        </w:rPr>
        <w:tab/>
      </w:r>
      <w:r>
        <w:rPr>
          <w:rFonts w:hint="eastAsia"/>
        </w:rPr>
        <w:fldChar w:fldCharType="begin"/>
      </w:r>
      <w:r>
        <w:rPr>
          <w:rFonts w:hint="eastAsia"/>
        </w:rPr>
        <w:instrText xml:space="preserve"> </w:instrText>
      </w:r>
      <w:r>
        <w:instrText xml:space="preserve">PAGEREF _Toc191937764 \h</w:instrText>
      </w:r>
      <w:r>
        <w:rPr>
          <w:rFonts w:hint="eastAsia"/>
        </w:rPr>
        <w:instrText xml:space="preserve"> </w:instrText>
      </w:r>
      <w:r>
        <w:fldChar w:fldCharType="separate"/>
      </w:r>
      <w:r>
        <w:t>18</w:t>
      </w:r>
      <w:r>
        <w:rPr>
          <w:rFonts w:hint="eastAsia"/>
        </w:rPr>
        <w:fldChar w:fldCharType="end"/>
      </w:r>
      <w:r>
        <w:rPr>
          <w:rFonts w:hint="eastAsia"/>
        </w:rPr>
        <w:fldChar w:fldCharType="end"/>
      </w:r>
    </w:p>
    <w:p w14:paraId="63790827">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"_Toc191937765" </w:instrText>
      </w:r>
      <w:r>
        <w:fldChar w:fldCharType="separate"/>
      </w:r>
      <w:r>
        <w:rPr>
          <w:rStyle w:val="35"/>
          <w:rFonts w:hint="eastAsia"/>
        </w:rPr>
        <w:t>附录A（规范性）</w:t>
      </w:r>
      <w:r>
        <w:rPr>
          <w:rStyle w:val="35"/>
        </w:rPr>
        <w:t xml:space="preserve"> </w:t>
      </w:r>
      <w:r>
        <w:rPr>
          <w:rStyle w:val="35"/>
          <w:rFonts w:hint="eastAsia"/>
        </w:rPr>
        <w:t xml:space="preserve"> 不黏轮性能测试方法</w:t>
      </w:r>
      <w:r>
        <w:rPr>
          <w:rFonts w:hint="eastAsia"/>
        </w:rPr>
        <w:tab/>
      </w:r>
      <w:r>
        <w:rPr>
          <w:rFonts w:hint="eastAsia"/>
        </w:rPr>
        <w:fldChar w:fldCharType="begin"/>
      </w:r>
      <w:r>
        <w:rPr>
          <w:rFonts w:hint="eastAsia"/>
        </w:rPr>
        <w:instrText xml:space="preserve"> </w:instrText>
      </w:r>
      <w:r>
        <w:instrText xml:space="preserve">PAGEREF _Toc191937765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353AA7F2">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"_Toc191937766" </w:instrText>
      </w:r>
      <w:r>
        <w:fldChar w:fldCharType="separate"/>
      </w:r>
      <w:r>
        <w:rPr>
          <w:rStyle w:val="35"/>
          <w:rFonts w:hint="eastAsia"/>
        </w:rPr>
        <w:t>A.1</w:t>
      </w:r>
      <w:r>
        <w:rPr>
          <w:rStyle w:val="35"/>
        </w:rPr>
        <w:t xml:space="preserve"> </w:t>
      </w:r>
      <w:r>
        <w:rPr>
          <w:rStyle w:val="35"/>
          <w:rFonts w:hint="eastAsia"/>
        </w:rPr>
        <w:t xml:space="preserve"> 适用范围</w:t>
      </w:r>
      <w:r>
        <w:rPr>
          <w:rFonts w:hint="eastAsia"/>
        </w:rPr>
        <w:tab/>
      </w:r>
      <w:r>
        <w:rPr>
          <w:rFonts w:hint="eastAsia"/>
        </w:rPr>
        <w:fldChar w:fldCharType="begin"/>
      </w:r>
      <w:r>
        <w:rPr>
          <w:rFonts w:hint="eastAsia"/>
        </w:rPr>
        <w:instrText xml:space="preserve"> </w:instrText>
      </w:r>
      <w:r>
        <w:instrText xml:space="preserve">PAGEREF _Toc191937766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2649B858">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"_Toc191937767" </w:instrText>
      </w:r>
      <w:r>
        <w:fldChar w:fldCharType="separate"/>
      </w:r>
      <w:r>
        <w:rPr>
          <w:rStyle w:val="35"/>
          <w:rFonts w:hint="eastAsia"/>
        </w:rPr>
        <w:t>A.2</w:t>
      </w:r>
      <w:r>
        <w:rPr>
          <w:rStyle w:val="35"/>
        </w:rPr>
        <w:t xml:space="preserve"> </w:t>
      </w:r>
      <w:r>
        <w:rPr>
          <w:rStyle w:val="35"/>
          <w:rFonts w:hint="eastAsia"/>
        </w:rPr>
        <w:t xml:space="preserve"> 仪具与试件准备</w:t>
      </w:r>
      <w:r>
        <w:rPr>
          <w:rFonts w:hint="eastAsia"/>
        </w:rPr>
        <w:tab/>
      </w:r>
      <w:r>
        <w:rPr>
          <w:rFonts w:hint="eastAsia"/>
        </w:rPr>
        <w:fldChar w:fldCharType="begin"/>
      </w:r>
      <w:r>
        <w:rPr>
          <w:rFonts w:hint="eastAsia"/>
        </w:rPr>
        <w:instrText xml:space="preserve"> </w:instrText>
      </w:r>
      <w:r>
        <w:instrText xml:space="preserve">PAGEREF _Toc191937767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7531E21B">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"_Toc191937768" </w:instrText>
      </w:r>
      <w:r>
        <w:fldChar w:fldCharType="separate"/>
      </w:r>
      <w:r>
        <w:rPr>
          <w:rStyle w:val="35"/>
          <w:rFonts w:hint="eastAsia"/>
        </w:rPr>
        <w:t>A.3</w:t>
      </w:r>
      <w:r>
        <w:rPr>
          <w:rStyle w:val="35"/>
        </w:rPr>
        <w:t xml:space="preserve"> </w:t>
      </w:r>
      <w:r>
        <w:rPr>
          <w:rStyle w:val="35"/>
          <w:rFonts w:hint="eastAsia"/>
        </w:rPr>
        <w:t xml:space="preserve"> 方法与步骤</w:t>
      </w:r>
      <w:r>
        <w:rPr>
          <w:rFonts w:hint="eastAsia"/>
        </w:rPr>
        <w:tab/>
      </w:r>
      <w:r>
        <w:rPr>
          <w:rFonts w:hint="eastAsia"/>
        </w:rPr>
        <w:fldChar w:fldCharType="begin"/>
      </w:r>
      <w:r>
        <w:rPr>
          <w:rFonts w:hint="eastAsia"/>
        </w:rPr>
        <w:instrText xml:space="preserve"> </w:instrText>
      </w:r>
      <w:r>
        <w:instrText xml:space="preserve">PAGEREF _Toc191937768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15BC135B">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"_Toc191937769" </w:instrText>
      </w:r>
      <w:r>
        <w:fldChar w:fldCharType="separate"/>
      </w:r>
      <w:r>
        <w:rPr>
          <w:rStyle w:val="35"/>
          <w:rFonts w:hint="eastAsia"/>
        </w:rPr>
        <w:t>A.4</w:t>
      </w:r>
      <w:r>
        <w:rPr>
          <w:rStyle w:val="35"/>
        </w:rPr>
        <w:t xml:space="preserve"> </w:t>
      </w:r>
      <w:r>
        <w:rPr>
          <w:rStyle w:val="35"/>
          <w:rFonts w:hint="eastAsia"/>
        </w:rPr>
        <w:t xml:space="preserve"> 数据处理</w:t>
      </w:r>
      <w:r>
        <w:rPr>
          <w:rFonts w:hint="eastAsia"/>
        </w:rPr>
        <w:tab/>
      </w:r>
      <w:r>
        <w:rPr>
          <w:rFonts w:hint="eastAsia"/>
        </w:rPr>
        <w:fldChar w:fldCharType="begin"/>
      </w:r>
      <w:r>
        <w:rPr>
          <w:rFonts w:hint="eastAsia"/>
        </w:rPr>
        <w:instrText xml:space="preserve"> </w:instrText>
      </w:r>
      <w:r>
        <w:instrText xml:space="preserve">PAGEREF _Toc191937769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6B3F531D">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"_Toc191937770" </w:instrText>
      </w:r>
      <w:r>
        <w:fldChar w:fldCharType="separate"/>
      </w:r>
      <w:r>
        <w:rPr>
          <w:rStyle w:val="35"/>
          <w:rFonts w:hint="eastAsia"/>
        </w:rPr>
        <w:t>A.5</w:t>
      </w:r>
      <w:r>
        <w:rPr>
          <w:rStyle w:val="35"/>
        </w:rPr>
        <w:t xml:space="preserve"> </w:t>
      </w:r>
      <w:r>
        <w:rPr>
          <w:rStyle w:val="35"/>
          <w:rFonts w:hint="eastAsia"/>
        </w:rPr>
        <w:t xml:space="preserve"> 报告</w:t>
      </w:r>
      <w:r>
        <w:rPr>
          <w:rFonts w:hint="eastAsia"/>
        </w:rPr>
        <w:tab/>
      </w:r>
      <w:r>
        <w:rPr>
          <w:rFonts w:hint="eastAsia"/>
        </w:rPr>
        <w:fldChar w:fldCharType="begin"/>
      </w:r>
      <w:r>
        <w:rPr>
          <w:rFonts w:hint="eastAsia"/>
        </w:rPr>
        <w:instrText xml:space="preserve"> </w:instrText>
      </w:r>
      <w:r>
        <w:instrText xml:space="preserve">PAGEREF _Toc191937770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77645D31">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"_Toc191937771" </w:instrText>
      </w:r>
      <w:r>
        <w:fldChar w:fldCharType="separate"/>
      </w:r>
      <w:r>
        <w:rPr>
          <w:rStyle w:val="35"/>
          <w:rFonts w:hint="eastAsia"/>
        </w:rPr>
        <w:t>附录B（规范性）</w:t>
      </w:r>
      <w:r>
        <w:rPr>
          <w:rStyle w:val="35"/>
        </w:rPr>
        <w:t xml:space="preserve"> </w:t>
      </w:r>
      <w:r>
        <w:rPr>
          <w:rStyle w:val="35"/>
          <w:rFonts w:hint="eastAsia"/>
        </w:rPr>
        <w:t xml:space="preserve"> 现场测试层间拉拔强度温度修正方法</w:t>
      </w:r>
      <w:r>
        <w:rPr>
          <w:rFonts w:hint="eastAsia"/>
        </w:rPr>
        <w:tab/>
      </w:r>
      <w:r>
        <w:rPr>
          <w:rFonts w:hint="eastAsia"/>
        </w:rPr>
        <w:fldChar w:fldCharType="begin"/>
      </w:r>
      <w:r>
        <w:rPr>
          <w:rFonts w:hint="eastAsia"/>
        </w:rPr>
        <w:instrText xml:space="preserve"> </w:instrText>
      </w:r>
      <w:r>
        <w:instrText xml:space="preserve">PAGEREF _Toc191937771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60582319">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"_Toc191937772" </w:instrText>
      </w:r>
      <w:r>
        <w:fldChar w:fldCharType="separate"/>
      </w:r>
      <w:r>
        <w:rPr>
          <w:rStyle w:val="35"/>
          <w:rFonts w:hint="eastAsia"/>
        </w:rPr>
        <w:t>B.1</w:t>
      </w:r>
      <w:r>
        <w:rPr>
          <w:rStyle w:val="35"/>
        </w:rPr>
        <w:t xml:space="preserve"> </w:t>
      </w:r>
      <w:r>
        <w:rPr>
          <w:rStyle w:val="35"/>
          <w:rFonts w:hint="eastAsia"/>
        </w:rPr>
        <w:t xml:space="preserve"> 适用范围</w:t>
      </w:r>
      <w:r>
        <w:rPr>
          <w:rFonts w:hint="eastAsia"/>
        </w:rPr>
        <w:tab/>
      </w:r>
      <w:r>
        <w:rPr>
          <w:rFonts w:hint="eastAsia"/>
        </w:rPr>
        <w:fldChar w:fldCharType="begin"/>
      </w:r>
      <w:r>
        <w:rPr>
          <w:rFonts w:hint="eastAsia"/>
        </w:rPr>
        <w:instrText xml:space="preserve"> </w:instrText>
      </w:r>
      <w:r>
        <w:instrText xml:space="preserve">PAGEREF _Toc191937772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3047717D">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"_Toc191937773" </w:instrText>
      </w:r>
      <w:r>
        <w:fldChar w:fldCharType="separate"/>
      </w:r>
      <w:r>
        <w:rPr>
          <w:rStyle w:val="35"/>
          <w:rFonts w:hint="eastAsia"/>
        </w:rPr>
        <w:t>B.2</w:t>
      </w:r>
      <w:r>
        <w:rPr>
          <w:rStyle w:val="35"/>
        </w:rPr>
        <w:t xml:space="preserve"> </w:t>
      </w:r>
      <w:r>
        <w:rPr>
          <w:rStyle w:val="35"/>
          <w:rFonts w:hint="eastAsia"/>
        </w:rPr>
        <w:t xml:space="preserve"> 温度修正方法</w:t>
      </w:r>
      <w:r>
        <w:rPr>
          <w:rFonts w:hint="eastAsia"/>
        </w:rPr>
        <w:tab/>
      </w:r>
      <w:r>
        <w:rPr>
          <w:rFonts w:hint="eastAsia"/>
        </w:rPr>
        <w:fldChar w:fldCharType="begin"/>
      </w:r>
      <w:r>
        <w:rPr>
          <w:rFonts w:hint="eastAsia"/>
        </w:rPr>
        <w:instrText xml:space="preserve"> </w:instrText>
      </w:r>
      <w:r>
        <w:instrText xml:space="preserve">PAGEREF _Toc191937773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02149F07">
      <w:pPr>
        <w:pStyle w:val="95"/>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14:paraId="674BD960">
      <w:pPr>
        <w:pStyle w:val="93"/>
        <w:spacing w:before="900" w:after="468"/>
        <w:rPr>
          <w:rFonts w:hint="eastAsia"/>
        </w:rPr>
      </w:pPr>
      <w:bookmarkStart w:id="20" w:name="_Toc191937727"/>
      <w:bookmarkStart w:id="21" w:name="BookMark2"/>
      <w:r>
        <w:rPr>
          <w:rFonts w:hint="eastAsia"/>
          <w:spacing w:val="320"/>
        </w:rPr>
        <w:t>前</w:t>
      </w:r>
      <w:r>
        <w:rPr>
          <w:rFonts w:hint="eastAsia"/>
        </w:rPr>
        <w:t>言</w:t>
      </w:r>
      <w:bookmarkEnd w:id="20"/>
    </w:p>
    <w:p w14:paraId="6BB3F57C">
      <w:pPr>
        <w:pStyle w:val="60"/>
        <w:ind w:firstLine="420"/>
        <w:rPr>
          <w:rFonts w:hint="eastAsia"/>
        </w:rPr>
      </w:pPr>
      <w:r>
        <w:rPr>
          <w:rFonts w:hint="eastAsia"/>
        </w:rPr>
        <w:t>本文件按照GB/T 1.1—2020《标准化工作导则  第1部分：标准化文件的结构和起草规则》的规定起草。</w:t>
      </w:r>
    </w:p>
    <w:p w14:paraId="3076ADF4">
      <w:pPr>
        <w:pStyle w:val="60"/>
        <w:ind w:firstLine="420"/>
      </w:pPr>
      <w:r>
        <w:rPr>
          <w:rFonts w:hint="eastAsia"/>
        </w:rPr>
        <w:t>本文件由广东省交通运输厅提出并组织实施。</w:t>
      </w:r>
    </w:p>
    <w:p w14:paraId="53FC3757">
      <w:pPr>
        <w:pStyle w:val="60"/>
        <w:ind w:firstLine="420"/>
      </w:pPr>
      <w:r>
        <w:rPr>
          <w:rFonts w:hint="eastAsia"/>
        </w:rPr>
        <w:t>本文件由广东省交通运输标准化技术委员会公路工程分技术委员会（</w:t>
      </w:r>
      <w:r>
        <w:t>GD/TC 133/SC</w:t>
      </w:r>
      <w:r>
        <w:rPr>
          <w:rFonts w:hint="eastAsia"/>
        </w:rPr>
        <w:t>1）归口。</w:t>
      </w:r>
    </w:p>
    <w:p w14:paraId="658BF283">
      <w:pPr>
        <w:pStyle w:val="60"/>
        <w:ind w:firstLine="420"/>
        <w:rPr>
          <w:rFonts w:hint="eastAsia"/>
        </w:rPr>
      </w:pPr>
      <w:r>
        <w:rPr>
          <w:rFonts w:hint="eastAsia"/>
        </w:rPr>
        <w:t>本文件起草单位：广东华路交通科技有限公司、广东交科技术研发有限公司、广东省交通规划设计研究院集团股份有限公司、广东能达公路养护股份有限公司、广东和立交通养护科技有限公司、佛交科天诺（广东）材料有限公司、广东省路桥建设发展有限公司、广东省南粤交通投资建设有限公司、广东交通实业投资有限公司。</w:t>
      </w:r>
    </w:p>
    <w:p w14:paraId="0672734A">
      <w:pPr>
        <w:pStyle w:val="60"/>
        <w:ind w:firstLine="420"/>
        <w:rPr>
          <w:rFonts w:hint="eastAsia"/>
        </w:rPr>
        <w:sectPr>
          <w:pgSz w:w="11906" w:h="16838"/>
          <w:pgMar w:top="1928" w:right="1134" w:bottom="1134" w:left="1134" w:header="1418" w:footer="1134" w:gutter="284"/>
          <w:pgNumType w:fmt="upperRoman"/>
          <w:cols w:space="425" w:num="1"/>
          <w:formProt w:val="0"/>
          <w:docGrid w:type="lines" w:linePitch="312" w:charSpace="0"/>
        </w:sectPr>
      </w:pPr>
      <w:r>
        <w:rPr>
          <w:rFonts w:hint="eastAsia"/>
        </w:rPr>
        <w:t>本文件主要起草人：</w:t>
      </w:r>
    </w:p>
    <w:bookmarkEnd w:id="21"/>
    <w:p w14:paraId="5C066C01">
      <w:pPr>
        <w:spacing w:line="20" w:lineRule="exact"/>
        <w:jc w:val="center"/>
        <w:rPr>
          <w:rFonts w:hint="eastAsia" w:ascii="黑体" w:hAnsi="黑体" w:eastAsia="黑体"/>
          <w:sz w:val="32"/>
          <w:szCs w:val="32"/>
        </w:rPr>
      </w:pPr>
      <w:bookmarkStart w:id="22" w:name="BookMark4"/>
    </w:p>
    <w:p w14:paraId="7D6A3947">
      <w:pPr>
        <w:spacing w:line="20" w:lineRule="exact"/>
        <w:jc w:val="center"/>
        <w:rPr>
          <w:rFonts w:hint="eastAsia" w:ascii="黑体" w:hAnsi="黑体" w:eastAsia="黑体"/>
          <w:sz w:val="32"/>
          <w:szCs w:val="32"/>
        </w:rPr>
      </w:pPr>
    </w:p>
    <w:sdt>
      <w:sdtPr>
        <w:tag w:val="NEW_STAND_NAME"/>
        <w:id w:val="595910757"/>
        <w:lock w:val="sdtLocked"/>
        <w:placeholder>
          <w:docPart w:val="545C503045F74BC6B0D838133853E78C"/>
        </w:placeholder>
      </w:sdtPr>
      <w:sdtContent>
        <w:p w14:paraId="6F244D9B">
          <w:pPr>
            <w:pStyle w:val="181"/>
            <w:spacing w:before="3" w:beforeLines="1" w:after="686" w:afterLines="220"/>
            <w:rPr>
              <w:rFonts w:hint="eastAsia"/>
            </w:rPr>
          </w:pPr>
          <w:bookmarkStart w:id="23" w:name="NEW_STAND_NAME"/>
          <w:r>
            <w:rPr>
              <w:rFonts w:hint="eastAsia"/>
            </w:rPr>
            <w:t>高性能沥青砼薄层设计与施工技术规程</w:t>
          </w:r>
        </w:p>
      </w:sdtContent>
    </w:sdt>
    <w:bookmarkEnd w:id="23"/>
    <w:p w14:paraId="5EC2140A">
      <w:pPr>
        <w:pStyle w:val="108"/>
        <w:spacing w:before="312" w:after="312"/>
      </w:pPr>
      <w:bookmarkStart w:id="24" w:name="_Toc24884211"/>
      <w:bookmarkStart w:id="25" w:name="_Toc97191423"/>
      <w:bookmarkStart w:id="26" w:name="_Toc26648465"/>
      <w:bookmarkStart w:id="27" w:name="_Toc17233333"/>
      <w:bookmarkStart w:id="28" w:name="_Toc191937728"/>
      <w:bookmarkStart w:id="29" w:name="_Toc26986530"/>
      <w:bookmarkStart w:id="30" w:name="_Toc26986771"/>
      <w:bookmarkStart w:id="31" w:name="_Toc26718930"/>
      <w:bookmarkStart w:id="32" w:name="_Toc24884218"/>
      <w:bookmarkStart w:id="33" w:name="_Toc17233325"/>
      <w:r>
        <w:rPr>
          <w:rFonts w:hint="eastAsia"/>
        </w:rPr>
        <w:t>范围</w:t>
      </w:r>
      <w:bookmarkEnd w:id="24"/>
      <w:bookmarkEnd w:id="25"/>
      <w:bookmarkEnd w:id="26"/>
      <w:bookmarkEnd w:id="27"/>
      <w:bookmarkEnd w:id="28"/>
      <w:bookmarkEnd w:id="29"/>
      <w:bookmarkEnd w:id="30"/>
      <w:bookmarkEnd w:id="31"/>
      <w:bookmarkEnd w:id="32"/>
      <w:bookmarkEnd w:id="33"/>
    </w:p>
    <w:p w14:paraId="265DF82F">
      <w:pPr>
        <w:pStyle w:val="60"/>
        <w:ind w:firstLine="420"/>
        <w:rPr>
          <w:rFonts w:hint="eastAsia"/>
        </w:rPr>
      </w:pPr>
      <w:bookmarkStart w:id="34" w:name="_Toc17233334"/>
      <w:bookmarkStart w:id="35" w:name="_Toc26648466"/>
      <w:bookmarkStart w:id="36" w:name="_Toc24884212"/>
      <w:bookmarkStart w:id="37" w:name="_Toc24884219"/>
      <w:bookmarkStart w:id="38" w:name="_Toc17233326"/>
      <w:r>
        <w:rPr>
          <w:rFonts w:hint="eastAsia"/>
        </w:rPr>
        <w:t>本文件规定了高性能沥青</w:t>
      </w:r>
      <w:r>
        <w:rPr>
          <w:rFonts w:hint="eastAsia"/>
          <w:lang w:val="en-US" w:eastAsia="zh-CN"/>
        </w:rPr>
        <w:t>砼</w:t>
      </w:r>
      <w:r>
        <w:rPr>
          <w:rFonts w:hint="eastAsia"/>
        </w:rPr>
        <w:t>薄层的术语和定义、基本要求、薄层设计、原材料、配合比设计、施工、质量控制与验收等的要求。</w:t>
      </w:r>
    </w:p>
    <w:p w14:paraId="5687B0A7">
      <w:pPr>
        <w:pStyle w:val="60"/>
        <w:ind w:firstLine="420"/>
      </w:pPr>
      <w:r>
        <w:rPr>
          <w:rFonts w:hint="eastAsia"/>
        </w:rPr>
        <w:t>本文件适用于高速公路、一级公路、二级公路与市政道路新建、扩建工程中沥青混凝土路面抗滑磨耗层以及道路养护工程中路面功能性罩面。</w:t>
      </w:r>
    </w:p>
    <w:p w14:paraId="2E90DB86">
      <w:pPr>
        <w:pStyle w:val="108"/>
        <w:spacing w:before="312" w:after="312"/>
      </w:pPr>
      <w:bookmarkStart w:id="39" w:name="_Toc26718931"/>
      <w:bookmarkStart w:id="40" w:name="_Toc191937729"/>
      <w:bookmarkStart w:id="41" w:name="_Toc97191424"/>
      <w:bookmarkStart w:id="42" w:name="_Toc26986772"/>
      <w:bookmarkStart w:id="43" w:name="_Toc26986531"/>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3F0D584BBDB14B7B9270A6AD892A77D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64269E4">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6A3E343">
      <w:pPr>
        <w:pStyle w:val="60"/>
        <w:ind w:firstLine="420"/>
      </w:pPr>
      <w:r>
        <w:t xml:space="preserve">JTJ 073. 1   </w:t>
      </w:r>
      <w:r>
        <w:rPr>
          <w:rFonts w:hint="eastAsia"/>
        </w:rPr>
        <w:t>公路水泥混凝土路面养护技术规范</w:t>
      </w:r>
    </w:p>
    <w:p w14:paraId="18524D05">
      <w:pPr>
        <w:pStyle w:val="60"/>
        <w:ind w:firstLine="420"/>
      </w:pPr>
      <w:r>
        <w:t xml:space="preserve">JTG D50    </w:t>
      </w:r>
      <w:r>
        <w:rPr>
          <w:rFonts w:hint="eastAsia"/>
        </w:rPr>
        <w:t>公路沥青路面设计规范</w:t>
      </w:r>
    </w:p>
    <w:p w14:paraId="28617DD4">
      <w:pPr>
        <w:pStyle w:val="60"/>
        <w:ind w:firstLine="420"/>
      </w:pPr>
      <w:r>
        <w:t xml:space="preserve">JTG F40    </w:t>
      </w:r>
      <w:r>
        <w:rPr>
          <w:rFonts w:hint="eastAsia"/>
        </w:rPr>
        <w:t>公路沥青路面施工技术规范</w:t>
      </w:r>
    </w:p>
    <w:p w14:paraId="3F24ECA8">
      <w:pPr>
        <w:pStyle w:val="60"/>
        <w:ind w:firstLine="420"/>
        <w:rPr>
          <w:rFonts w:ascii="宋体e眠副浡渀." w:hAnsi="宋体e眠副浡渀." w:eastAsia="宋体e眠副浡渀."/>
        </w:rPr>
      </w:pPr>
      <w:r>
        <w:t>JTG F80</w:t>
      </w:r>
      <w:r>
        <w:rPr>
          <w:rFonts w:hint="eastAsia" w:ascii="仿宋" w:hAnsi="仿宋" w:eastAsia="仿宋"/>
        </w:rPr>
        <w:t xml:space="preserve">  </w:t>
      </w:r>
      <w:r>
        <w:rPr>
          <w:rFonts w:hint="eastAsia"/>
        </w:rPr>
        <w:t>公路工程质量检验评定标准</w:t>
      </w:r>
    </w:p>
    <w:p w14:paraId="0697BD2E">
      <w:pPr>
        <w:pStyle w:val="60"/>
        <w:ind w:firstLine="420"/>
      </w:pPr>
      <w:r>
        <w:t xml:space="preserve">JTG 5142   </w:t>
      </w:r>
      <w:r>
        <w:rPr>
          <w:rFonts w:hint="eastAsia"/>
        </w:rPr>
        <w:t>公路沥青路面养护技术规范</w:t>
      </w:r>
    </w:p>
    <w:p w14:paraId="06414084">
      <w:pPr>
        <w:pStyle w:val="60"/>
        <w:ind w:firstLine="420"/>
        <w:rPr>
          <w:rFonts w:hint="eastAsia"/>
        </w:rPr>
      </w:pPr>
      <w:r>
        <w:t xml:space="preserve">JTG/T 3350-03-2020 </w:t>
      </w:r>
      <w:r>
        <w:rPr>
          <w:rFonts w:hint="eastAsia"/>
        </w:rPr>
        <w:t>排水沥青路面设计与施工技术规范</w:t>
      </w:r>
    </w:p>
    <w:p w14:paraId="39DEEBF2">
      <w:pPr>
        <w:pStyle w:val="108"/>
        <w:spacing w:before="312" w:after="312"/>
        <w:rPr>
          <w:szCs w:val="21"/>
        </w:rPr>
      </w:pPr>
      <w:bookmarkStart w:id="44" w:name="_Toc97191425"/>
      <w:bookmarkStart w:id="45" w:name="_Toc191937730"/>
      <w:r>
        <w:rPr>
          <w:rFonts w:hint="eastAsia"/>
          <w:szCs w:val="21"/>
        </w:rPr>
        <w:t>术语</w:t>
      </w:r>
      <w:bookmarkEnd w:id="44"/>
      <w:r>
        <w:rPr>
          <w:rFonts w:hint="eastAsia"/>
          <w:szCs w:val="21"/>
        </w:rPr>
        <w:t>、定义与符号</w:t>
      </w:r>
      <w:bookmarkEnd w:id="45"/>
    </w:p>
    <w:p w14:paraId="3A55A513">
      <w:pPr>
        <w:pStyle w:val="109"/>
        <w:spacing w:before="156" w:after="156"/>
        <w:rPr>
          <w:rFonts w:hint="eastAsia"/>
        </w:rPr>
      </w:pPr>
      <w:bookmarkStart w:id="46" w:name="_Toc191937731"/>
      <w:r>
        <w:rPr>
          <w:rFonts w:hint="eastAsia"/>
        </w:rPr>
        <w:t>术语</w:t>
      </w:r>
      <w:bookmarkEnd w:id="46"/>
    </w:p>
    <w:sdt>
      <w:sdtPr>
        <w:id w:val="-1909835108"/>
        <w:placeholder>
          <w:docPart w:val="3A0F2B57C1754BE58E9F8E4105C47FA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80E8213">
          <w:pPr>
            <w:pStyle w:val="60"/>
            <w:ind w:firstLine="420"/>
          </w:pPr>
          <w:bookmarkStart w:id="47" w:name="_Toc26986532"/>
          <w:bookmarkEnd w:id="47"/>
          <w:r>
            <w:t>下列术语和定义适用于本文件。</w:t>
          </w:r>
        </w:p>
      </w:sdtContent>
    </w:sdt>
    <w:p w14:paraId="21354799">
      <w:pPr>
        <w:pStyle w:val="228"/>
        <w:ind w:left="420" w:hanging="420" w:hangingChars="200"/>
        <w:rPr>
          <w:rFonts w:ascii="黑体" w:hAnsi="黑体" w:eastAsia="黑体"/>
        </w:rPr>
      </w:pPr>
      <w:bookmarkStart w:id="48" w:name="OLE_LINK3"/>
      <w:bookmarkStart w:id="49" w:name="_Toc13625"/>
    </w:p>
    <w:p w14:paraId="66E074A6">
      <w:pPr>
        <w:pStyle w:val="227"/>
        <w:numPr>
          <w:ilvl w:val="0"/>
          <w:numId w:val="0"/>
        </w:numPr>
        <w:ind w:left="420"/>
        <w:rPr>
          <w:rFonts w:ascii="黑体" w:hAnsi="黑体" w:eastAsia="黑体"/>
        </w:rPr>
      </w:pPr>
      <w:r>
        <w:rPr>
          <w:rFonts w:hint="eastAsia" w:ascii="黑体" w:hAnsi="黑体" w:eastAsia="黑体"/>
        </w:rPr>
        <w:t>高黏高弹复合改性剂</w:t>
      </w:r>
      <w:bookmarkEnd w:id="48"/>
      <w:r>
        <w:rPr>
          <w:rFonts w:ascii="黑体" w:hAnsi="黑体" w:eastAsia="黑体"/>
        </w:rPr>
        <w:t xml:space="preserve">  high viscoelastic and high elasticity composite modifier</w:t>
      </w:r>
    </w:p>
    <w:p w14:paraId="4BE7DF91">
      <w:pPr>
        <w:pStyle w:val="60"/>
        <w:ind w:firstLine="420"/>
      </w:pPr>
      <w:r>
        <w:rPr>
          <w:rFonts w:hint="eastAsia"/>
        </w:rPr>
        <w:t>以高分子聚合物为主要成分，以增强沥青的动力黏度、黏弹性能及与矿料黏附性能为目的，经过一定工艺合成并制备</w:t>
      </w:r>
      <w:r>
        <w:rPr>
          <w:rFonts w:hint="eastAsia"/>
          <w:lang w:val="en-US" w:eastAsia="zh-CN"/>
        </w:rPr>
        <w:t>而</w:t>
      </w:r>
      <w:r>
        <w:rPr>
          <w:rFonts w:hint="eastAsia"/>
        </w:rPr>
        <w:t>成</w:t>
      </w:r>
      <w:r>
        <w:rPr>
          <w:rFonts w:hint="eastAsia"/>
          <w:lang w:val="en-US" w:eastAsia="zh-CN"/>
        </w:rPr>
        <w:t>的</w:t>
      </w:r>
      <w:r>
        <w:rPr>
          <w:rFonts w:hint="eastAsia"/>
        </w:rPr>
        <w:t>改性材料。</w:t>
      </w:r>
    </w:p>
    <w:bookmarkEnd w:id="49"/>
    <w:p w14:paraId="7079B646">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高黏高弹改性沥青</w:t>
      </w:r>
      <w:r>
        <w:rPr>
          <w:rFonts w:ascii="黑体" w:hAnsi="黑体" w:eastAsia="黑体"/>
        </w:rPr>
        <w:t xml:space="preserve">  high viscosity and high elasticity modified asphalt</w:t>
      </w:r>
    </w:p>
    <w:p w14:paraId="08528ED3">
      <w:pPr>
        <w:pStyle w:val="60"/>
        <w:ind w:firstLine="420"/>
      </w:pPr>
      <w:r>
        <w:rPr>
          <w:rFonts w:hint="eastAsia"/>
        </w:rPr>
        <w:t>通过添加高黏高弹复合改性剂等材料制备的、</w:t>
      </w:r>
      <w:r>
        <w:t>60</w:t>
      </w:r>
      <w:r>
        <w:rPr>
          <w:rFonts w:hint="eastAsia"/>
        </w:rPr>
        <w:t>℃动力黏度不小于</w:t>
      </w:r>
      <w:r>
        <w:t>20</w:t>
      </w:r>
      <w:r>
        <w:rPr>
          <w:rFonts w:hint="eastAsia"/>
        </w:rPr>
        <w:t>万</w:t>
      </w:r>
      <w:r>
        <w:t xml:space="preserve"> Pa</w:t>
      </w:r>
      <w:r>
        <w:rPr>
          <w:rFonts w:hint="eastAsia"/>
        </w:rPr>
        <w:t>·</w:t>
      </w:r>
      <w:r>
        <w:t>s</w:t>
      </w:r>
      <w:r>
        <w:rPr>
          <w:rFonts w:hint="eastAsia"/>
        </w:rPr>
        <w:t>且</w:t>
      </w:r>
      <w:r>
        <w:t>150</w:t>
      </w:r>
      <w:r>
        <w:rPr>
          <w:rFonts w:hint="eastAsia"/>
        </w:rPr>
        <w:t>℃运动黏度不大于</w:t>
      </w:r>
      <w:r>
        <w:t>3.0Pa</w:t>
      </w:r>
      <w:r>
        <w:rPr>
          <w:rFonts w:hint="eastAsia"/>
        </w:rPr>
        <w:t>·</w:t>
      </w:r>
      <w:r>
        <w:t>s</w:t>
      </w:r>
      <w:r>
        <w:rPr>
          <w:rFonts w:hint="eastAsia"/>
        </w:rPr>
        <w:t>、</w:t>
      </w:r>
      <w:r>
        <w:t>25</w:t>
      </w:r>
      <w:r>
        <w:rPr>
          <w:rFonts w:hint="eastAsia"/>
        </w:rPr>
        <w:t>℃弹性恢复不小于</w:t>
      </w:r>
      <w:r>
        <w:t>95%</w:t>
      </w:r>
      <w:r>
        <w:rPr>
          <w:rFonts w:hint="eastAsia"/>
        </w:rPr>
        <w:t>的改性沥青。</w:t>
      </w:r>
    </w:p>
    <w:p w14:paraId="623DDDA3">
      <w:pPr>
        <w:autoSpaceDE w:val="0"/>
        <w:autoSpaceDN w:val="0"/>
        <w:snapToGrid w:val="0"/>
        <w:spacing w:line="240" w:lineRule="auto"/>
        <w:rPr>
          <w:rFonts w:ascii="楷体" w:hAnsi="楷体" w:eastAsia="楷体"/>
          <w:b/>
          <w:bCs/>
        </w:rPr>
      </w:pPr>
      <w:r>
        <w:rPr>
          <w:rFonts w:hint="eastAsia" w:ascii="楷体" w:hAnsi="楷体" w:eastAsia="楷体"/>
          <w:b/>
          <w:bCs/>
        </w:rPr>
        <w:t>条文说明</w:t>
      </w:r>
    </w:p>
    <w:p w14:paraId="7A6C9DC3">
      <w:pPr>
        <w:autoSpaceDE w:val="0"/>
        <w:autoSpaceDN w:val="0"/>
        <w:snapToGrid w:val="0"/>
        <w:spacing w:line="240" w:lineRule="auto"/>
        <w:ind w:firstLine="420" w:firstLineChars="200"/>
        <w:rPr>
          <w:rFonts w:ascii="楷体" w:hAnsi="楷体" w:eastAsia="楷体"/>
        </w:rPr>
      </w:pPr>
      <w:r>
        <w:rPr>
          <w:rFonts w:hint="eastAsia" w:ascii="楷体" w:hAnsi="楷体" w:eastAsia="楷体"/>
        </w:rPr>
        <w:t>公路沥青路面养护技术规范（</w:t>
      </w:r>
      <w:r>
        <w:rPr>
          <w:rFonts w:ascii="楷体" w:hAnsi="楷体" w:eastAsia="楷体"/>
        </w:rPr>
        <w:t>JTG 5142--2019</w:t>
      </w:r>
      <w:r>
        <w:rPr>
          <w:rFonts w:hint="eastAsia" w:ascii="楷体" w:hAnsi="楷体" w:eastAsia="楷体"/>
        </w:rPr>
        <w:t>）对高黏改性沥青的黏度要求是大于</w:t>
      </w:r>
      <w:r>
        <w:rPr>
          <w:rFonts w:ascii="楷体" w:hAnsi="楷体" w:eastAsia="楷体"/>
        </w:rPr>
        <w:t>20000 Pa</w:t>
      </w:r>
      <w:r>
        <w:rPr>
          <w:rFonts w:hint="eastAsia" w:ascii="楷体" w:hAnsi="楷体" w:eastAsia="楷体"/>
        </w:rPr>
        <w:t>·</w:t>
      </w:r>
      <w:r>
        <w:rPr>
          <w:rFonts w:ascii="楷体" w:hAnsi="楷体" w:eastAsia="楷体"/>
        </w:rPr>
        <w:t>s</w:t>
      </w:r>
      <w:r>
        <w:rPr>
          <w:rFonts w:hint="eastAsia" w:ascii="楷体" w:hAnsi="楷体" w:eastAsia="楷体"/>
        </w:rPr>
        <w:t>，铺筑厚度不大于</w:t>
      </w:r>
      <w:r>
        <w:rPr>
          <w:rFonts w:ascii="楷体" w:hAnsi="楷体" w:eastAsia="楷体"/>
        </w:rPr>
        <w:t>1.5cm</w:t>
      </w:r>
      <w:r>
        <w:rPr>
          <w:rFonts w:hint="eastAsia" w:ascii="楷体" w:hAnsi="楷体" w:eastAsia="楷体"/>
        </w:rPr>
        <w:t>的超薄磨耗层用的高黏改性沥青的动力黏度提高到</w:t>
      </w:r>
      <w:r>
        <w:rPr>
          <w:rFonts w:ascii="楷体" w:hAnsi="楷体" w:eastAsia="楷体"/>
        </w:rPr>
        <w:t>100000Pa</w:t>
      </w:r>
      <w:r>
        <w:rPr>
          <w:rFonts w:hint="eastAsia" w:ascii="楷体" w:hAnsi="楷体" w:eastAsia="楷体"/>
        </w:rPr>
        <w:t>·</w:t>
      </w:r>
      <w:r>
        <w:rPr>
          <w:rFonts w:ascii="楷体" w:hAnsi="楷体" w:eastAsia="楷体"/>
        </w:rPr>
        <w:t>s</w:t>
      </w:r>
      <w:r>
        <w:rPr>
          <w:rFonts w:hint="eastAsia" w:ascii="楷体" w:hAnsi="楷体" w:eastAsia="楷体"/>
        </w:rPr>
        <w:t>以上；排水沥青路面设计与施工技术规范（</w:t>
      </w:r>
      <w:bookmarkStart w:id="50" w:name="_Hlk191932743"/>
      <w:r>
        <w:rPr>
          <w:rFonts w:ascii="楷体" w:hAnsi="楷体" w:eastAsia="楷体"/>
        </w:rPr>
        <w:t>JTG/T 3350-03--2020</w:t>
      </w:r>
      <w:bookmarkEnd w:id="50"/>
      <w:r>
        <w:rPr>
          <w:rFonts w:hint="eastAsia" w:ascii="楷体" w:hAnsi="楷体" w:eastAsia="楷体"/>
        </w:rPr>
        <w:t>）中对高黏改性沥青的黏度要求是大于</w:t>
      </w:r>
      <w:r>
        <w:rPr>
          <w:rFonts w:ascii="楷体" w:hAnsi="楷体" w:eastAsia="楷体"/>
        </w:rPr>
        <w:t>50000 Pa</w:t>
      </w:r>
      <w:r>
        <w:rPr>
          <w:rFonts w:hint="eastAsia" w:ascii="楷体" w:hAnsi="楷体" w:eastAsia="楷体"/>
        </w:rPr>
        <w:t>·</w:t>
      </w:r>
      <w:r>
        <w:rPr>
          <w:rFonts w:ascii="楷体" w:hAnsi="楷体" w:eastAsia="楷体"/>
        </w:rPr>
        <w:t>s</w:t>
      </w:r>
      <w:r>
        <w:rPr>
          <w:rFonts w:hint="eastAsia" w:ascii="楷体" w:hAnsi="楷体" w:eastAsia="楷体"/>
        </w:rPr>
        <w:t>，极重、特重、重载交通高黏改性沥青的动力黏度提高到</w:t>
      </w:r>
      <w:r>
        <w:rPr>
          <w:rFonts w:ascii="楷体" w:hAnsi="楷体" w:eastAsia="楷体"/>
        </w:rPr>
        <w:t>200000Pa</w:t>
      </w:r>
      <w:r>
        <w:rPr>
          <w:rFonts w:hint="eastAsia" w:ascii="楷体" w:hAnsi="楷体" w:eastAsia="楷体"/>
        </w:rPr>
        <w:t>·</w:t>
      </w:r>
      <w:r>
        <w:rPr>
          <w:rFonts w:ascii="楷体" w:hAnsi="楷体" w:eastAsia="楷体"/>
        </w:rPr>
        <w:t>s</w:t>
      </w:r>
      <w:r>
        <w:rPr>
          <w:rFonts w:hint="eastAsia" w:ascii="楷体" w:hAnsi="楷体" w:eastAsia="楷体"/>
        </w:rPr>
        <w:t>以上。经过大量的室内试验及工程验证，高黏改性沥青的黏度不小于</w:t>
      </w:r>
      <w:r>
        <w:rPr>
          <w:rFonts w:ascii="楷体" w:hAnsi="楷体" w:eastAsia="楷体"/>
        </w:rPr>
        <w:t>20</w:t>
      </w:r>
      <w:r>
        <w:rPr>
          <w:rFonts w:hint="eastAsia" w:ascii="楷体" w:hAnsi="楷体" w:eastAsia="楷体"/>
        </w:rPr>
        <w:t>万</w:t>
      </w:r>
      <w:r>
        <w:rPr>
          <w:rFonts w:ascii="楷体" w:hAnsi="楷体" w:eastAsia="楷体"/>
        </w:rPr>
        <w:t>Pa</w:t>
      </w:r>
      <w:r>
        <w:rPr>
          <w:rFonts w:hint="eastAsia" w:ascii="楷体" w:hAnsi="楷体" w:eastAsia="楷体"/>
        </w:rPr>
        <w:t>·</w:t>
      </w:r>
      <w:r>
        <w:rPr>
          <w:rFonts w:ascii="楷体" w:hAnsi="楷体" w:eastAsia="楷体"/>
        </w:rPr>
        <w:t>s</w:t>
      </w:r>
      <w:r>
        <w:rPr>
          <w:rFonts w:hint="eastAsia" w:ascii="楷体" w:hAnsi="楷体" w:eastAsia="楷体"/>
        </w:rPr>
        <w:t>时，其沥青混凝土薄层无掉粒、剥落、车辙等病害发生的风险。随着沥青改性技术的发展，近年来各种薄层使用的高黏高弹改性沥青的动力黏度可达到</w:t>
      </w:r>
      <w:r>
        <w:rPr>
          <w:rFonts w:ascii="楷体" w:hAnsi="楷体" w:eastAsia="楷体"/>
        </w:rPr>
        <w:t>580000Pa</w:t>
      </w:r>
      <w:r>
        <w:rPr>
          <w:rFonts w:hint="eastAsia" w:ascii="楷体" w:hAnsi="楷体" w:eastAsia="楷体"/>
        </w:rPr>
        <w:t>·</w:t>
      </w:r>
      <w:r>
        <w:rPr>
          <w:rFonts w:ascii="楷体" w:hAnsi="楷体" w:eastAsia="楷体"/>
        </w:rPr>
        <w:t>s</w:t>
      </w:r>
      <w:r>
        <w:rPr>
          <w:rFonts w:hint="eastAsia" w:ascii="楷体" w:hAnsi="楷体" w:eastAsia="楷体"/>
        </w:rPr>
        <w:t>甚至更高，但是较大的黏度导致了施工难度的增大，施工质量难以保证，同时增加了养护成本，为确保沥青混合料的施工和易性，高黏高弹改性沥青</w:t>
      </w:r>
      <w:r>
        <w:rPr>
          <w:rFonts w:ascii="楷体" w:hAnsi="楷体" w:eastAsia="楷体"/>
        </w:rPr>
        <w:t>135</w:t>
      </w:r>
      <w:r>
        <w:rPr>
          <w:rFonts w:hint="eastAsia" w:ascii="楷体" w:hAnsi="楷体" w:eastAsia="楷体"/>
        </w:rPr>
        <w:t>℃运动黏度应不大于</w:t>
      </w:r>
      <w:r>
        <w:rPr>
          <w:rFonts w:ascii="楷体" w:hAnsi="楷体" w:eastAsia="楷体"/>
        </w:rPr>
        <w:t>3.0Pa</w:t>
      </w:r>
      <w:r>
        <w:rPr>
          <w:rFonts w:hint="eastAsia" w:ascii="楷体" w:hAnsi="楷体" w:eastAsia="楷体"/>
        </w:rPr>
        <w:t>·</w:t>
      </w:r>
      <w:r>
        <w:rPr>
          <w:rFonts w:ascii="楷体" w:hAnsi="楷体" w:eastAsia="楷体"/>
        </w:rPr>
        <w:t>s</w:t>
      </w:r>
      <w:r>
        <w:rPr>
          <w:rFonts w:hint="eastAsia" w:ascii="楷体" w:hAnsi="楷体" w:eastAsia="楷体"/>
        </w:rPr>
        <w:t>。</w:t>
      </w:r>
    </w:p>
    <w:p w14:paraId="33ED4318">
      <w:pPr>
        <w:autoSpaceDE w:val="0"/>
        <w:autoSpaceDN w:val="0"/>
        <w:snapToGrid w:val="0"/>
        <w:spacing w:line="240" w:lineRule="auto"/>
        <w:ind w:firstLine="420" w:firstLineChars="200"/>
        <w:rPr>
          <w:rFonts w:ascii="楷体" w:hAnsi="楷体" w:eastAsia="楷体"/>
        </w:rPr>
      </w:pPr>
      <w:r>
        <w:rPr>
          <w:rFonts w:hint="eastAsia" w:ascii="楷体" w:hAnsi="楷体" w:eastAsia="楷体"/>
        </w:rPr>
        <w:t>本着</w:t>
      </w:r>
      <w:r>
        <w:rPr>
          <w:rFonts w:ascii="楷体" w:hAnsi="楷体" w:eastAsia="楷体"/>
        </w:rPr>
        <w:t>“</w:t>
      </w:r>
      <w:r>
        <w:rPr>
          <w:rFonts w:hint="eastAsia" w:ascii="楷体" w:hAnsi="楷体" w:eastAsia="楷体"/>
        </w:rPr>
        <w:t>科学、耐久、经济</w:t>
      </w:r>
      <w:r>
        <w:rPr>
          <w:rFonts w:ascii="楷体" w:hAnsi="楷体" w:eastAsia="楷体"/>
        </w:rPr>
        <w:t>”</w:t>
      </w:r>
      <w:r>
        <w:rPr>
          <w:rFonts w:hint="eastAsia" w:ascii="楷体" w:hAnsi="楷体" w:eastAsia="楷体"/>
        </w:rPr>
        <w:t>的原则，结合广东地区多雨、高温且持续时间长的气候特点，高黏高弹改性沥青黏度要求为</w:t>
      </w:r>
      <w:r>
        <w:rPr>
          <w:rFonts w:ascii="楷体" w:hAnsi="楷体" w:eastAsia="楷体"/>
        </w:rPr>
        <w:t>60</w:t>
      </w:r>
      <w:r>
        <w:rPr>
          <w:rFonts w:hint="eastAsia" w:ascii="楷体" w:hAnsi="楷体" w:eastAsia="楷体"/>
        </w:rPr>
        <w:t>℃动力黏度不小于</w:t>
      </w:r>
      <w:r>
        <w:rPr>
          <w:rFonts w:ascii="楷体" w:hAnsi="楷体" w:eastAsia="楷体"/>
        </w:rPr>
        <w:t>20</w:t>
      </w:r>
      <w:r>
        <w:rPr>
          <w:rFonts w:hint="eastAsia" w:ascii="楷体" w:hAnsi="楷体" w:eastAsia="楷体"/>
        </w:rPr>
        <w:t>万</w:t>
      </w:r>
      <w:r>
        <w:rPr>
          <w:rFonts w:ascii="楷体" w:hAnsi="楷体" w:eastAsia="楷体"/>
        </w:rPr>
        <w:t>Pa</w:t>
      </w:r>
      <w:r>
        <w:rPr>
          <w:rFonts w:hint="eastAsia" w:ascii="楷体" w:hAnsi="楷体" w:eastAsia="楷体"/>
        </w:rPr>
        <w:t>·</w:t>
      </w:r>
      <w:r>
        <w:rPr>
          <w:rFonts w:ascii="楷体" w:hAnsi="楷体" w:eastAsia="楷体"/>
        </w:rPr>
        <w:t>s</w:t>
      </w:r>
      <w:r>
        <w:rPr>
          <w:rFonts w:hint="eastAsia" w:ascii="楷体" w:hAnsi="楷体" w:eastAsia="楷体"/>
        </w:rPr>
        <w:t>且</w:t>
      </w:r>
      <w:r>
        <w:rPr>
          <w:rFonts w:ascii="楷体" w:hAnsi="楷体" w:eastAsia="楷体"/>
        </w:rPr>
        <w:t>150</w:t>
      </w:r>
      <w:r>
        <w:rPr>
          <w:rFonts w:hint="eastAsia" w:ascii="楷体" w:hAnsi="楷体" w:eastAsia="楷体"/>
        </w:rPr>
        <w:t>℃运动黏度不大于</w:t>
      </w:r>
      <w:r>
        <w:rPr>
          <w:rFonts w:ascii="楷体" w:hAnsi="楷体" w:eastAsia="楷体"/>
        </w:rPr>
        <w:t>3.0Pa</w:t>
      </w:r>
      <w:r>
        <w:rPr>
          <w:rFonts w:hint="eastAsia" w:ascii="楷体" w:hAnsi="楷体" w:eastAsia="楷体"/>
        </w:rPr>
        <w:t>·</w:t>
      </w:r>
      <w:r>
        <w:rPr>
          <w:rFonts w:ascii="楷体" w:hAnsi="楷体" w:eastAsia="楷体"/>
        </w:rPr>
        <w:t>s</w:t>
      </w:r>
      <w:r>
        <w:rPr>
          <w:rFonts w:hint="eastAsia" w:ascii="楷体" w:hAnsi="楷体" w:eastAsia="楷体"/>
        </w:rPr>
        <w:t>，以确保薄层沥青混凝土的施工和易性及使用耐久性。</w:t>
      </w:r>
    </w:p>
    <w:p w14:paraId="3033AFEF">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高黏改性乳化沥青</w:t>
      </w:r>
      <w:r>
        <w:rPr>
          <w:rFonts w:ascii="黑体" w:hAnsi="黑体" w:eastAsia="黑体"/>
        </w:rPr>
        <w:t xml:space="preserve"> high viscosity modified emulsified asphalt</w:t>
      </w:r>
    </w:p>
    <w:p w14:paraId="49F130DA">
      <w:pPr>
        <w:autoSpaceDE w:val="0"/>
        <w:autoSpaceDN w:val="0"/>
        <w:spacing w:line="300" w:lineRule="auto"/>
        <w:ind w:firstLine="420" w:firstLineChars="200"/>
      </w:pPr>
      <w:r>
        <w:rPr>
          <w:rFonts w:hint="eastAsia"/>
        </w:rPr>
        <w:t>由高黏高弹改性沥青通过乳化工艺制备得到的、蒸发残留物固含量不小于</w:t>
      </w:r>
      <w:r>
        <w:t>60%</w:t>
      </w:r>
      <w:r>
        <w:rPr>
          <w:rFonts w:hint="eastAsia"/>
        </w:rPr>
        <w:t>、</w:t>
      </w:r>
      <w:r>
        <w:t>60</w:t>
      </w:r>
      <w:r>
        <w:rPr>
          <w:rFonts w:hint="eastAsia"/>
        </w:rPr>
        <w:t>℃动力黏度不小于</w:t>
      </w:r>
      <w:r>
        <w:t>30000 Pa</w:t>
      </w:r>
      <w:r>
        <w:rPr>
          <w:rFonts w:hint="eastAsia"/>
          <w:b/>
          <w:bCs/>
        </w:rPr>
        <w:t>·</w:t>
      </w:r>
      <w:r>
        <w:t>s</w:t>
      </w:r>
      <w:r>
        <w:rPr>
          <w:rFonts w:hint="eastAsia"/>
        </w:rPr>
        <w:t>的乳化沥青。</w:t>
      </w:r>
    </w:p>
    <w:p w14:paraId="44EBEA8B">
      <w:pPr>
        <w:pStyle w:val="228"/>
        <w:ind w:left="420" w:hanging="420" w:hangingChars="200"/>
        <w:rPr>
          <w:rFonts w:ascii="黑体" w:hAnsi="黑体" w:eastAsia="黑体"/>
        </w:rPr>
      </w:pPr>
      <w:bookmarkStart w:id="51" w:name="OLE_LINK4"/>
      <w:r>
        <w:rPr>
          <w:rFonts w:ascii="黑体" w:hAnsi="黑体" w:eastAsia="黑体"/>
        </w:rPr>
        <w:br w:type="textWrapping"/>
      </w:r>
      <w:r>
        <w:rPr>
          <w:rFonts w:hint="eastAsia" w:ascii="黑体" w:hAnsi="黑体" w:eastAsia="黑体"/>
        </w:rPr>
        <w:t>不黏轮</w:t>
      </w:r>
      <w:bookmarkEnd w:id="51"/>
      <w:r>
        <w:rPr>
          <w:rFonts w:hint="eastAsia" w:ascii="黑体" w:hAnsi="黑体" w:eastAsia="黑体"/>
        </w:rPr>
        <w:t>黏结剂</w:t>
      </w:r>
      <w:r>
        <w:rPr>
          <w:rFonts w:ascii="黑体" w:hAnsi="黑体" w:eastAsia="黑体"/>
        </w:rPr>
        <w:t xml:space="preserve">  non-adhesive wheel binder</w:t>
      </w:r>
    </w:p>
    <w:p w14:paraId="2991BE0C">
      <w:pPr>
        <w:autoSpaceDE w:val="0"/>
        <w:autoSpaceDN w:val="0"/>
        <w:spacing w:line="300" w:lineRule="auto"/>
        <w:ind w:firstLine="420" w:firstLineChars="200"/>
      </w:pPr>
      <w:r>
        <w:rPr>
          <w:rFonts w:hint="eastAsia"/>
        </w:rPr>
        <w:t>具有良好的黏结性能（25℃层间拉拔强度不小于</w:t>
      </w:r>
      <w:r>
        <w:rPr>
          <w:sz w:val="20"/>
          <w:szCs w:val="22"/>
        </w:rPr>
        <w:t>0.25</w:t>
      </w:r>
      <w:r>
        <w:t>MPa</w:t>
      </w:r>
      <w:r>
        <w:rPr>
          <w:rFonts w:hint="eastAsia"/>
        </w:rPr>
        <w:t>）和不黏轮性能（按照附录</w:t>
      </w:r>
      <w:r>
        <w:t>A</w:t>
      </w:r>
      <w:r>
        <w:rPr>
          <w:rFonts w:hint="eastAsia"/>
        </w:rPr>
        <w:t>试验，不黏轮性，不大于</w:t>
      </w:r>
      <w:r>
        <w:t>3×10</w:t>
      </w:r>
      <w:r>
        <w:rPr>
          <w:vertAlign w:val="superscript"/>
        </w:rPr>
        <w:t>-3</w:t>
      </w:r>
      <w:r>
        <w:t>MPa</w:t>
      </w:r>
      <w:r>
        <w:rPr>
          <w:rFonts w:hint="eastAsia"/>
        </w:rPr>
        <w:t>）、摊铺过程中不会被施工机械黏走的层间黏结材料。</w:t>
      </w:r>
    </w:p>
    <w:p w14:paraId="5734AD3F">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高性能沥青混合料</w:t>
      </w:r>
      <w:r>
        <w:rPr>
          <w:rFonts w:ascii="黑体" w:hAnsi="黑体" w:eastAsia="黑体"/>
        </w:rPr>
        <w:t xml:space="preserve"> high-performance asphalt mixture</w:t>
      </w:r>
    </w:p>
    <w:p w14:paraId="1AE73064">
      <w:pPr>
        <w:autoSpaceDE w:val="0"/>
        <w:autoSpaceDN w:val="0"/>
        <w:spacing w:line="300" w:lineRule="auto"/>
        <w:ind w:firstLine="420" w:firstLineChars="200"/>
      </w:pPr>
      <w:r>
        <w:rPr>
          <w:rFonts w:hint="eastAsia"/>
        </w:rPr>
        <w:t>由高黏高弹改性沥青作为胶结料制备的、</w:t>
      </w:r>
      <w:r>
        <w:t>70</w:t>
      </w:r>
      <w:r>
        <w:rPr>
          <w:rFonts w:hint="eastAsia"/>
        </w:rPr>
        <w:t>℃车辙动稳定不小于</w:t>
      </w:r>
      <w:r>
        <w:t>3000</w:t>
      </w:r>
      <w:r>
        <w:rPr>
          <w:rFonts w:hint="eastAsia"/>
        </w:rPr>
        <w:t>次</w:t>
      </w:r>
      <w:r>
        <w:t>/mm</w:t>
      </w:r>
      <w:r>
        <w:rPr>
          <w:rFonts w:hint="eastAsia"/>
        </w:rPr>
        <w:t>、肯塔堡试验浸水飞散损失不大于</w:t>
      </w:r>
      <w:r>
        <w:t>10%</w:t>
      </w:r>
      <w:r>
        <w:rPr>
          <w:rFonts w:hint="eastAsia"/>
        </w:rPr>
        <w:t>、四点弯曲疲劳寿命（</w:t>
      </w:r>
      <w:r>
        <w:t>15</w:t>
      </w:r>
      <w:r>
        <w:rPr>
          <w:rFonts w:hint="eastAsia"/>
        </w:rPr>
        <w:t>℃，</w:t>
      </w:r>
      <w:r>
        <w:t>600με</w:t>
      </w:r>
      <w:r>
        <w:rPr>
          <w:rFonts w:hint="eastAsia" w:ascii="TIME" w:hAnsi="TIME" w:cs="TIME"/>
        </w:rPr>
        <w:t>）不</w:t>
      </w:r>
      <w:r>
        <w:rPr>
          <w:rFonts w:hint="eastAsia"/>
        </w:rPr>
        <w:t>小于</w:t>
      </w:r>
      <w:r>
        <w:t>50</w:t>
      </w:r>
      <w:r>
        <w:rPr>
          <w:rFonts w:hint="eastAsia"/>
        </w:rPr>
        <w:t>万次、</w:t>
      </w:r>
      <w:r>
        <w:t xml:space="preserve"> -10</w:t>
      </w:r>
      <w:r>
        <w:rPr>
          <w:rFonts w:hint="eastAsia"/>
        </w:rPr>
        <w:t>℃低温弯曲试验破坏应变不小于</w:t>
      </w:r>
      <w:r>
        <w:t>2500</w:t>
      </w:r>
      <w:r>
        <w:rPr>
          <w:kern w:val="0"/>
          <w:lang w:bidi="ar"/>
        </w:rPr>
        <w:t>με</w:t>
      </w:r>
      <w:r>
        <w:rPr>
          <w:rFonts w:hint="eastAsia"/>
        </w:rPr>
        <w:t>的沥青混合料。</w:t>
      </w:r>
    </w:p>
    <w:p w14:paraId="32383263">
      <w:pPr>
        <w:pStyle w:val="228"/>
        <w:ind w:left="420" w:hanging="420" w:hangingChars="200"/>
        <w:rPr>
          <w:rFonts w:ascii="黑体" w:hAnsi="黑体" w:eastAsia="黑体"/>
        </w:rPr>
      </w:pPr>
      <w:bookmarkStart w:id="52" w:name="_Hlk173417558"/>
      <w:r>
        <w:rPr>
          <w:rFonts w:ascii="黑体" w:hAnsi="黑体" w:eastAsia="黑体"/>
        </w:rPr>
        <w:br w:type="textWrapping"/>
      </w:r>
      <w:r>
        <w:rPr>
          <w:rFonts w:hint="eastAsia" w:ascii="黑体" w:hAnsi="黑体" w:eastAsia="黑体"/>
        </w:rPr>
        <w:t>高性能沥青</w:t>
      </w:r>
      <w:r>
        <w:rPr>
          <w:rFonts w:hint="eastAsia" w:ascii="黑体" w:hAnsi="黑体" w:eastAsia="黑体"/>
          <w:lang w:val="en-US" w:eastAsia="zh-CN"/>
        </w:rPr>
        <w:t>砼</w:t>
      </w:r>
      <w:r>
        <w:rPr>
          <w:rFonts w:hint="eastAsia" w:ascii="黑体" w:hAnsi="黑体" w:eastAsia="黑体"/>
        </w:rPr>
        <w:t>薄层</w:t>
      </w:r>
      <w:bookmarkEnd w:id="52"/>
      <w:r>
        <w:rPr>
          <w:rFonts w:ascii="黑体" w:hAnsi="黑体" w:eastAsia="黑体"/>
        </w:rPr>
        <w:t xml:space="preserve">  high-performance asphalt concrete thin layer</w:t>
      </w:r>
    </w:p>
    <w:p w14:paraId="32379323">
      <w:pPr>
        <w:autoSpaceDE w:val="0"/>
        <w:autoSpaceDN w:val="0"/>
        <w:spacing w:line="300" w:lineRule="auto"/>
        <w:ind w:firstLine="420" w:firstLineChars="200"/>
        <w:rPr>
          <w:rFonts w:hint="eastAsia"/>
          <w:kern w:val="0"/>
        </w:rPr>
      </w:pPr>
      <w:r>
        <w:rPr>
          <w:rFonts w:hint="eastAsia"/>
          <w:lang w:val="en-US" w:eastAsia="zh-CN"/>
        </w:rPr>
        <w:t>以高黏改性乳化沥青或不黏轮黏结剂为黏结层，</w:t>
      </w:r>
      <w:r>
        <w:rPr>
          <w:rFonts w:hint="eastAsia"/>
        </w:rPr>
        <w:t>高性能沥青混合料</w:t>
      </w:r>
      <w:r>
        <w:rPr>
          <w:rFonts w:hint="eastAsia"/>
          <w:lang w:val="en-US" w:eastAsia="zh-CN"/>
        </w:rPr>
        <w:t>为加铺层，</w:t>
      </w:r>
      <w:r>
        <w:rPr>
          <w:rFonts w:hint="eastAsia"/>
        </w:rPr>
        <w:t>实施厚度为</w:t>
      </w:r>
      <w:r>
        <w:rPr>
          <w:rFonts w:hint="eastAsia"/>
          <w:lang w:val="en-US" w:eastAsia="zh-CN"/>
        </w:rPr>
        <w:t>≤4</w:t>
      </w:r>
      <w:r>
        <w:t>0mm</w:t>
      </w:r>
      <w:r>
        <w:rPr>
          <w:rFonts w:hint="eastAsia"/>
        </w:rPr>
        <w:t>的沥青混凝土</w:t>
      </w:r>
      <w:r>
        <w:rPr>
          <w:rFonts w:hint="eastAsia"/>
          <w:lang w:val="en-US" w:eastAsia="zh-CN"/>
        </w:rPr>
        <w:t>薄层</w:t>
      </w:r>
      <w:r>
        <w:rPr>
          <w:rFonts w:hint="eastAsia"/>
        </w:rPr>
        <w:t>。</w:t>
      </w:r>
      <w:bookmarkStart w:id="53" w:name="_Hlk173415427"/>
    </w:p>
    <w:bookmarkEnd w:id="53"/>
    <w:p w14:paraId="4A3C74C2">
      <w:pPr>
        <w:pStyle w:val="109"/>
        <w:spacing w:before="156" w:after="156"/>
      </w:pPr>
      <w:bookmarkStart w:id="54" w:name="_Toc32244"/>
      <w:bookmarkStart w:id="55" w:name="_Toc27376"/>
      <w:bookmarkStart w:id="56" w:name="_Toc191937732"/>
      <w:bookmarkStart w:id="57" w:name="_Toc2810"/>
      <w:bookmarkStart w:id="58" w:name="_Toc25233"/>
      <w:r>
        <w:rPr>
          <w:rFonts w:hint="eastAsia"/>
        </w:rPr>
        <w:t>符号</w:t>
      </w:r>
      <w:bookmarkEnd w:id="54"/>
      <w:bookmarkEnd w:id="55"/>
      <w:bookmarkEnd w:id="56"/>
      <w:bookmarkEnd w:id="57"/>
      <w:bookmarkEnd w:id="58"/>
    </w:p>
    <w:p w14:paraId="217162EF">
      <w:pPr>
        <w:pStyle w:val="60"/>
        <w:ind w:firstLine="420"/>
        <w:rPr>
          <w:rFonts w:hint="eastAsia"/>
        </w:rPr>
      </w:pPr>
      <w:r>
        <w:rPr>
          <w:rFonts w:hint="eastAsia"/>
        </w:rPr>
        <w:t>下列缩略语使用于本文件。</w:t>
      </w:r>
    </w:p>
    <w:p w14:paraId="7F19153A">
      <w:pPr>
        <w:pStyle w:val="60"/>
        <w:ind w:firstLine="420"/>
      </w:pPr>
      <w:r>
        <w:t>CR</w:t>
      </w:r>
      <w:r>
        <w:rPr>
          <w:rFonts w:hint="eastAsia"/>
        </w:rPr>
        <w:t xml:space="preserve">——裂缝率 </w:t>
      </w:r>
      <w:r>
        <w:t>Cracking Rate</w:t>
      </w:r>
    </w:p>
    <w:p w14:paraId="00505161">
      <w:pPr>
        <w:pStyle w:val="60"/>
        <w:ind w:firstLine="420"/>
      </w:pPr>
      <w:r>
        <w:t>DR</w:t>
      </w:r>
      <w:r>
        <w:rPr>
          <w:rFonts w:hint="eastAsia"/>
        </w:rPr>
        <w:t xml:space="preserve">——面综合破损率 </w:t>
      </w:r>
      <w:r>
        <w:t>Pavement Damage Rate</w:t>
      </w:r>
    </w:p>
    <w:p w14:paraId="1745A9AC">
      <w:pPr>
        <w:pStyle w:val="60"/>
        <w:ind w:firstLine="420"/>
      </w:pPr>
      <w:r>
        <w:t>PCI</w:t>
      </w:r>
      <w:r>
        <w:rPr>
          <w:rFonts w:hint="eastAsia"/>
        </w:rPr>
        <w:t xml:space="preserve">——路面损坏状况指数 </w:t>
      </w:r>
      <w:r>
        <w:t>Pavement Condition Index</w:t>
      </w:r>
    </w:p>
    <w:p w14:paraId="545A67BB">
      <w:pPr>
        <w:pStyle w:val="60"/>
        <w:ind w:firstLine="420"/>
      </w:pPr>
      <w:r>
        <w:t>PSSI</w:t>
      </w:r>
      <w:r>
        <w:rPr>
          <w:rFonts w:hint="eastAsia"/>
        </w:rPr>
        <w:t xml:space="preserve">——路面结构强度指数 </w:t>
      </w:r>
      <w:r>
        <w:t>Pavement Structure Strength Index</w:t>
      </w:r>
    </w:p>
    <w:p w14:paraId="78C932D6">
      <w:pPr>
        <w:pStyle w:val="60"/>
        <w:ind w:firstLine="420"/>
      </w:pPr>
      <w:r>
        <w:t>RDI</w:t>
      </w:r>
      <w:r>
        <w:rPr>
          <w:rFonts w:hint="eastAsia"/>
        </w:rPr>
        <w:t xml:space="preserve">——路面车辙深度指数 </w:t>
      </w:r>
      <w:r>
        <w:t>Road Rutting Depth Index</w:t>
      </w:r>
    </w:p>
    <w:p w14:paraId="6CC190C6">
      <w:pPr>
        <w:pStyle w:val="60"/>
        <w:ind w:firstLine="420"/>
      </w:pPr>
      <w:r>
        <w:t>RQI</w:t>
      </w:r>
      <w:r>
        <w:rPr>
          <w:rFonts w:hint="eastAsia"/>
        </w:rPr>
        <w:t xml:space="preserve">——路面行驶质量指数 </w:t>
      </w:r>
      <w:r>
        <w:t>Riding Quality Index</w:t>
      </w:r>
    </w:p>
    <w:p w14:paraId="11DD5C8D">
      <w:pPr>
        <w:pStyle w:val="60"/>
        <w:ind w:firstLine="420"/>
      </w:pPr>
      <w:r>
        <w:t>RTFOT</w:t>
      </w:r>
      <w:r>
        <w:rPr>
          <w:rFonts w:hint="eastAsia"/>
        </w:rPr>
        <w:t xml:space="preserve">——沥青旋转薄膜加热试验 </w:t>
      </w:r>
      <w:r>
        <w:t>Rolling Thin Film Oven Test</w:t>
      </w:r>
    </w:p>
    <w:p w14:paraId="57DA87EE">
      <w:pPr>
        <w:pStyle w:val="108"/>
        <w:spacing w:before="312" w:after="312"/>
      </w:pPr>
      <w:bookmarkStart w:id="59" w:name="_Toc191937733"/>
      <w:r>
        <w:rPr>
          <w:rFonts w:hint="eastAsia"/>
        </w:rPr>
        <w:t>基本要求</w:t>
      </w:r>
      <w:bookmarkEnd w:id="59"/>
    </w:p>
    <w:p w14:paraId="759DA89F">
      <w:pPr>
        <w:pStyle w:val="109"/>
        <w:spacing w:before="156" w:after="156"/>
      </w:pPr>
      <w:bookmarkStart w:id="60" w:name="_Toc18024"/>
      <w:bookmarkStart w:id="61" w:name="_Toc402"/>
      <w:bookmarkStart w:id="62" w:name="_Toc191937734"/>
      <w:bookmarkStart w:id="63" w:name="_Toc29450"/>
      <w:bookmarkStart w:id="64" w:name="_Toc23042"/>
      <w:bookmarkStart w:id="65" w:name="_Toc13719"/>
      <w:bookmarkStart w:id="66" w:name="_Toc21378"/>
      <w:bookmarkStart w:id="67" w:name="_Toc11744"/>
      <w:bookmarkStart w:id="68" w:name="_Toc9589"/>
      <w:bookmarkStart w:id="69" w:name="_Toc183009148"/>
      <w:bookmarkStart w:id="70" w:name="OLE_LINK6"/>
      <w:r>
        <w:rPr>
          <w:rFonts w:hint="eastAsia"/>
        </w:rPr>
        <w:t>一般规定</w:t>
      </w:r>
      <w:bookmarkEnd w:id="60"/>
      <w:bookmarkEnd w:id="61"/>
      <w:bookmarkEnd w:id="62"/>
      <w:bookmarkEnd w:id="63"/>
      <w:bookmarkEnd w:id="64"/>
      <w:bookmarkEnd w:id="65"/>
      <w:bookmarkEnd w:id="66"/>
      <w:bookmarkEnd w:id="67"/>
      <w:bookmarkEnd w:id="68"/>
      <w:bookmarkEnd w:id="69"/>
    </w:p>
    <w:bookmarkEnd w:id="70"/>
    <w:p w14:paraId="3C5AE2EF">
      <w:pPr>
        <w:pStyle w:val="169"/>
      </w:pPr>
      <w:r>
        <w:rPr>
          <w:rFonts w:hint="eastAsia"/>
          <w:lang w:eastAsia="zh-CN"/>
        </w:rPr>
        <w:t>高性能沥青砼</w:t>
      </w:r>
      <w:r>
        <w:rPr>
          <w:rFonts w:hint="eastAsia"/>
        </w:rPr>
        <w:t>薄层用作新建、改扩建沥青路面的表面层时，应按现行《公路沥青路面设计规范》（</w:t>
      </w:r>
      <w:r>
        <w:t>JTG D50</w:t>
      </w:r>
      <w:r>
        <w:rPr>
          <w:rFonts w:hint="eastAsia"/>
        </w:rPr>
        <w:t>）进行路面结构组合设计，并进行路面结构验算。</w:t>
      </w:r>
    </w:p>
    <w:p w14:paraId="05C0B861">
      <w:pPr>
        <w:pStyle w:val="169"/>
      </w:pPr>
      <w:r>
        <w:rPr>
          <w:rFonts w:hint="eastAsia"/>
          <w:lang w:eastAsia="zh-CN"/>
        </w:rPr>
        <w:t>高性能沥青砼</w:t>
      </w:r>
      <w:r>
        <w:rPr>
          <w:rFonts w:hint="eastAsia"/>
        </w:rPr>
        <w:t>薄层用作养护工程时，原路面</w:t>
      </w:r>
      <w:r>
        <w:t>PSSI</w:t>
      </w:r>
      <w:r>
        <w:rPr>
          <w:rFonts w:hint="eastAsia"/>
        </w:rPr>
        <w:t>应不小于</w:t>
      </w:r>
      <w:r>
        <w:t>80</w:t>
      </w:r>
      <w:r>
        <w:rPr>
          <w:rFonts w:hint="eastAsia"/>
        </w:rPr>
        <w:t>；</w:t>
      </w:r>
      <w:r>
        <w:t>PSSI</w:t>
      </w:r>
      <w:r>
        <w:rPr>
          <w:rFonts w:hint="eastAsia"/>
        </w:rPr>
        <w:t>小于</w:t>
      </w:r>
      <w:r>
        <w:t>80</w:t>
      </w:r>
      <w:r>
        <w:rPr>
          <w:rFonts w:hint="eastAsia"/>
        </w:rPr>
        <w:t>时，原路面结构补强后方可实施</w:t>
      </w:r>
      <w:r>
        <w:rPr>
          <w:rFonts w:hint="eastAsia"/>
          <w:lang w:eastAsia="zh-CN"/>
        </w:rPr>
        <w:t>高性能沥青砼</w:t>
      </w:r>
      <w:r>
        <w:rPr>
          <w:rFonts w:hint="eastAsia"/>
        </w:rPr>
        <w:t>薄层罩面。</w:t>
      </w:r>
    </w:p>
    <w:p w14:paraId="7FD081AA">
      <w:pPr>
        <w:pStyle w:val="109"/>
        <w:spacing w:before="156" w:after="156"/>
      </w:pPr>
      <w:bookmarkStart w:id="71" w:name="_Toc27109"/>
      <w:bookmarkStart w:id="72" w:name="_Toc23845"/>
      <w:bookmarkStart w:id="73" w:name="_Toc21271"/>
      <w:bookmarkStart w:id="74" w:name="_Toc183009149"/>
      <w:bookmarkStart w:id="75" w:name="_Toc32049"/>
      <w:bookmarkStart w:id="76" w:name="_Toc191937735"/>
      <w:r>
        <w:rPr>
          <w:rFonts w:hint="eastAsia"/>
        </w:rPr>
        <w:t>下承层</w:t>
      </w:r>
      <w:r>
        <w:t>/</w:t>
      </w:r>
      <w:r>
        <w:rPr>
          <w:rFonts w:hint="eastAsia"/>
        </w:rPr>
        <w:t>原路面处治要求</w:t>
      </w:r>
      <w:bookmarkEnd w:id="71"/>
      <w:bookmarkEnd w:id="72"/>
      <w:bookmarkEnd w:id="73"/>
      <w:bookmarkEnd w:id="74"/>
      <w:bookmarkEnd w:id="75"/>
      <w:bookmarkEnd w:id="76"/>
    </w:p>
    <w:p w14:paraId="7D0B4AF8">
      <w:pPr>
        <w:pStyle w:val="169"/>
      </w:pPr>
      <w:r>
        <w:rPr>
          <w:rFonts w:hint="eastAsia"/>
          <w:lang w:eastAsia="zh-CN"/>
        </w:rPr>
        <w:t>高性能沥青砼</w:t>
      </w:r>
      <w:r>
        <w:rPr>
          <w:rFonts w:hint="eastAsia"/>
        </w:rPr>
        <w:t>薄层用作新建及改扩建工程路面的抗滑磨耗层时，其下承层应符合</w:t>
      </w:r>
      <w:r>
        <w:t>JTG F80</w:t>
      </w:r>
      <w:r>
        <w:rPr>
          <w:rFonts w:hint="eastAsia"/>
        </w:rPr>
        <w:t>《公路工程质量检验评定标准》相关规定。</w:t>
      </w:r>
    </w:p>
    <w:p w14:paraId="354801CF">
      <w:pPr>
        <w:pStyle w:val="169"/>
      </w:pPr>
      <w:r>
        <w:rPr>
          <w:rFonts w:hint="eastAsia"/>
          <w:lang w:eastAsia="zh-CN"/>
        </w:rPr>
        <w:t>高性能沥青砼</w:t>
      </w:r>
      <w:r>
        <w:rPr>
          <w:rFonts w:hint="eastAsia"/>
        </w:rPr>
        <w:t>薄层用作养护工程时，原路面技术状况应满足表</w:t>
      </w:r>
      <w:r>
        <w:t>1</w:t>
      </w:r>
      <w:r>
        <w:rPr>
          <w:rFonts w:hint="eastAsia"/>
        </w:rPr>
        <w:t>中的规定。</w:t>
      </w:r>
    </w:p>
    <w:p w14:paraId="267A2377">
      <w:pPr>
        <w:pStyle w:val="116"/>
        <w:spacing w:before="156" w:after="156"/>
      </w:pPr>
      <w:r>
        <w:rPr>
          <w:rFonts w:hint="eastAsia"/>
        </w:rPr>
        <w:t>原路面技术状况要求</w:t>
      </w:r>
    </w:p>
    <w:tbl>
      <w:tblPr>
        <w:tblStyle w:val="235"/>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1"/>
        <w:gridCol w:w="4458"/>
        <w:gridCol w:w="3791"/>
      </w:tblGrid>
      <w:tr w14:paraId="30736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598" w:type="pct"/>
            <w:tcBorders>
              <w:top w:val="single" w:color="auto" w:sz="8" w:space="0"/>
              <w:bottom w:val="single" w:color="auto" w:sz="8" w:space="0"/>
            </w:tcBorders>
            <w:shd w:val="clear" w:color="auto" w:fill="auto"/>
            <w:vAlign w:val="center"/>
          </w:tcPr>
          <w:p w14:paraId="36AF47B9">
            <w:pPr>
              <w:autoSpaceDE w:val="0"/>
              <w:autoSpaceDN w:val="0"/>
              <w:spacing w:line="240" w:lineRule="auto"/>
              <w:jc w:val="center"/>
              <w:rPr>
                <w:rFonts w:ascii="Times New Roman" w:hAnsi="Times New Roman"/>
                <w:sz w:val="18"/>
                <w:szCs w:val="24"/>
                <w:lang w:bidi="ar"/>
              </w:rPr>
            </w:pPr>
            <w:r>
              <w:rPr>
                <w:rFonts w:hint="eastAsia" w:ascii="Times New Roman" w:hAnsi="Times New Roman"/>
                <w:sz w:val="18"/>
                <w:szCs w:val="24"/>
                <w:lang w:bidi="ar"/>
              </w:rPr>
              <w:t>路况指数</w:t>
            </w:r>
          </w:p>
        </w:tc>
        <w:tc>
          <w:tcPr>
            <w:tcW w:w="2379" w:type="pct"/>
            <w:tcBorders>
              <w:top w:val="single" w:color="auto" w:sz="8" w:space="0"/>
              <w:bottom w:val="single" w:color="auto" w:sz="8" w:space="0"/>
            </w:tcBorders>
            <w:shd w:val="clear" w:color="auto" w:fill="auto"/>
            <w:vAlign w:val="center"/>
          </w:tcPr>
          <w:p w14:paraId="7D5F6696">
            <w:pPr>
              <w:autoSpaceDE w:val="0"/>
              <w:autoSpaceDN w:val="0"/>
              <w:spacing w:line="240" w:lineRule="auto"/>
              <w:jc w:val="center"/>
              <w:rPr>
                <w:rFonts w:ascii="Times New Roman" w:hAnsi="Times New Roman"/>
                <w:sz w:val="18"/>
                <w:szCs w:val="24"/>
                <w:lang w:bidi="ar"/>
              </w:rPr>
            </w:pPr>
            <w:r>
              <w:rPr>
                <w:rFonts w:hint="eastAsia" w:ascii="Times New Roman" w:hAnsi="Times New Roman"/>
                <w:sz w:val="18"/>
                <w:szCs w:val="24"/>
              </w:rPr>
              <w:t>高速公路、一级公路及城市主干道、快速路</w:t>
            </w:r>
          </w:p>
        </w:tc>
        <w:tc>
          <w:tcPr>
            <w:tcW w:w="2023" w:type="pct"/>
            <w:tcBorders>
              <w:top w:val="single" w:color="auto" w:sz="8" w:space="0"/>
              <w:bottom w:val="single" w:color="auto" w:sz="8" w:space="0"/>
            </w:tcBorders>
            <w:shd w:val="clear" w:color="auto" w:fill="auto"/>
            <w:vAlign w:val="center"/>
          </w:tcPr>
          <w:p w14:paraId="4FEF754A">
            <w:pPr>
              <w:autoSpaceDE w:val="0"/>
              <w:autoSpaceDN w:val="0"/>
              <w:spacing w:line="240" w:lineRule="auto"/>
              <w:jc w:val="center"/>
              <w:rPr>
                <w:rFonts w:ascii="Times New Roman" w:hAnsi="Times New Roman"/>
                <w:sz w:val="18"/>
                <w:szCs w:val="24"/>
                <w:lang w:bidi="ar"/>
              </w:rPr>
            </w:pPr>
            <w:r>
              <w:rPr>
                <w:rFonts w:hint="eastAsia" w:ascii="Times New Roman" w:hAnsi="Times New Roman"/>
                <w:sz w:val="18"/>
                <w:szCs w:val="24"/>
              </w:rPr>
              <w:t>其他等级公路及城市主干路、次干路</w:t>
            </w:r>
          </w:p>
        </w:tc>
      </w:tr>
      <w:tr w14:paraId="22068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598" w:type="pct"/>
            <w:tcBorders>
              <w:top w:val="single" w:color="auto" w:sz="8" w:space="0"/>
            </w:tcBorders>
            <w:shd w:val="clear" w:color="auto" w:fill="auto"/>
            <w:vAlign w:val="center"/>
          </w:tcPr>
          <w:p w14:paraId="566328F3">
            <w:pPr>
              <w:autoSpaceDE w:val="0"/>
              <w:autoSpaceDN w:val="0"/>
              <w:spacing w:line="240" w:lineRule="auto"/>
              <w:jc w:val="center"/>
              <w:rPr>
                <w:rFonts w:ascii="Times New Roman" w:hAnsi="Times New Roman"/>
                <w:sz w:val="18"/>
                <w:szCs w:val="24"/>
                <w:lang w:bidi="ar"/>
              </w:rPr>
            </w:pPr>
            <w:r>
              <w:rPr>
                <w:rFonts w:ascii="Times New Roman" w:hAnsi="Times New Roman"/>
                <w:sz w:val="18"/>
                <w:szCs w:val="24"/>
                <w:lang w:bidi="ar"/>
              </w:rPr>
              <w:t>PCI</w:t>
            </w:r>
          </w:p>
        </w:tc>
        <w:tc>
          <w:tcPr>
            <w:tcW w:w="2379" w:type="pct"/>
            <w:tcBorders>
              <w:top w:val="single" w:color="auto" w:sz="8" w:space="0"/>
            </w:tcBorders>
            <w:shd w:val="clear" w:color="auto" w:fill="auto"/>
            <w:vAlign w:val="center"/>
          </w:tcPr>
          <w:p w14:paraId="3526D290">
            <w:pPr>
              <w:autoSpaceDE w:val="0"/>
              <w:autoSpaceDN w:val="0"/>
              <w:spacing w:line="240" w:lineRule="auto"/>
              <w:jc w:val="center"/>
              <w:rPr>
                <w:rFonts w:ascii="Times New Roman" w:hAnsi="Times New Roman"/>
                <w:sz w:val="18"/>
                <w:szCs w:val="24"/>
                <w:lang w:bidi="ar"/>
              </w:rPr>
            </w:pPr>
            <w:r>
              <w:rPr>
                <w:rFonts w:hint="eastAsia" w:ascii="Times New Roman" w:hAnsi="Times New Roman"/>
                <w:sz w:val="18"/>
                <w:szCs w:val="24"/>
                <w:lang w:bidi="ar"/>
              </w:rPr>
              <w:t>≥</w:t>
            </w:r>
            <w:r>
              <w:rPr>
                <w:rFonts w:ascii="Times New Roman" w:hAnsi="Times New Roman"/>
                <w:sz w:val="18"/>
                <w:szCs w:val="24"/>
                <w:lang w:bidi="ar"/>
              </w:rPr>
              <w:t>85</w:t>
            </w:r>
          </w:p>
        </w:tc>
        <w:tc>
          <w:tcPr>
            <w:tcW w:w="2023" w:type="pct"/>
            <w:tcBorders>
              <w:top w:val="single" w:color="auto" w:sz="8" w:space="0"/>
            </w:tcBorders>
            <w:shd w:val="clear" w:color="auto" w:fill="auto"/>
            <w:vAlign w:val="center"/>
          </w:tcPr>
          <w:p w14:paraId="2D68A173">
            <w:pPr>
              <w:autoSpaceDE w:val="0"/>
              <w:autoSpaceDN w:val="0"/>
              <w:spacing w:line="240" w:lineRule="auto"/>
              <w:jc w:val="center"/>
              <w:rPr>
                <w:rFonts w:ascii="Times New Roman" w:hAnsi="Times New Roman"/>
                <w:sz w:val="18"/>
                <w:szCs w:val="24"/>
                <w:lang w:bidi="ar"/>
              </w:rPr>
            </w:pPr>
            <w:r>
              <w:rPr>
                <w:rFonts w:hint="eastAsia" w:ascii="Times New Roman" w:hAnsi="Times New Roman"/>
                <w:sz w:val="18"/>
                <w:szCs w:val="24"/>
                <w:lang w:bidi="ar"/>
              </w:rPr>
              <w:t>≥</w:t>
            </w:r>
            <w:r>
              <w:rPr>
                <w:rFonts w:ascii="Times New Roman" w:hAnsi="Times New Roman"/>
                <w:sz w:val="18"/>
                <w:szCs w:val="24"/>
                <w:lang w:bidi="ar"/>
              </w:rPr>
              <w:t>80</w:t>
            </w:r>
          </w:p>
        </w:tc>
      </w:tr>
      <w:tr w14:paraId="2F06C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598" w:type="pct"/>
            <w:shd w:val="clear" w:color="auto" w:fill="auto"/>
            <w:vAlign w:val="center"/>
          </w:tcPr>
          <w:p w14:paraId="6FC3999F">
            <w:pPr>
              <w:autoSpaceDE w:val="0"/>
              <w:autoSpaceDN w:val="0"/>
              <w:spacing w:line="240" w:lineRule="auto"/>
              <w:jc w:val="center"/>
              <w:rPr>
                <w:rFonts w:ascii="Times New Roman" w:hAnsi="Times New Roman"/>
                <w:sz w:val="18"/>
                <w:szCs w:val="24"/>
                <w:lang w:bidi="ar"/>
              </w:rPr>
            </w:pPr>
            <w:r>
              <w:rPr>
                <w:rFonts w:ascii="Times New Roman" w:hAnsi="Times New Roman"/>
                <w:sz w:val="18"/>
                <w:szCs w:val="24"/>
                <w:lang w:bidi="ar"/>
              </w:rPr>
              <w:t>RQI</w:t>
            </w:r>
          </w:p>
        </w:tc>
        <w:tc>
          <w:tcPr>
            <w:tcW w:w="2379" w:type="pct"/>
            <w:shd w:val="clear" w:color="auto" w:fill="auto"/>
            <w:vAlign w:val="center"/>
          </w:tcPr>
          <w:p w14:paraId="3DE95EED">
            <w:pPr>
              <w:autoSpaceDE w:val="0"/>
              <w:autoSpaceDN w:val="0"/>
              <w:spacing w:line="240" w:lineRule="auto"/>
              <w:jc w:val="center"/>
              <w:rPr>
                <w:rFonts w:ascii="Times New Roman" w:hAnsi="Times New Roman"/>
                <w:sz w:val="18"/>
                <w:szCs w:val="24"/>
                <w:lang w:bidi="ar"/>
              </w:rPr>
            </w:pPr>
            <w:r>
              <w:rPr>
                <w:rFonts w:hint="eastAsia" w:ascii="Times New Roman" w:hAnsi="Times New Roman"/>
                <w:sz w:val="18"/>
                <w:szCs w:val="24"/>
                <w:lang w:bidi="ar"/>
              </w:rPr>
              <w:t>≥</w:t>
            </w:r>
            <w:r>
              <w:rPr>
                <w:rFonts w:ascii="Times New Roman" w:hAnsi="Times New Roman"/>
                <w:sz w:val="18"/>
                <w:szCs w:val="24"/>
                <w:lang w:bidi="ar"/>
              </w:rPr>
              <w:t>85</w:t>
            </w:r>
          </w:p>
        </w:tc>
        <w:tc>
          <w:tcPr>
            <w:tcW w:w="2023" w:type="pct"/>
            <w:shd w:val="clear" w:color="auto" w:fill="auto"/>
            <w:vAlign w:val="center"/>
          </w:tcPr>
          <w:p w14:paraId="3CEB6ECF">
            <w:pPr>
              <w:autoSpaceDE w:val="0"/>
              <w:autoSpaceDN w:val="0"/>
              <w:spacing w:line="240" w:lineRule="auto"/>
              <w:jc w:val="center"/>
              <w:rPr>
                <w:rFonts w:ascii="Times New Roman" w:hAnsi="Times New Roman"/>
                <w:sz w:val="18"/>
                <w:szCs w:val="24"/>
                <w:lang w:bidi="ar"/>
              </w:rPr>
            </w:pPr>
            <w:r>
              <w:rPr>
                <w:rFonts w:hint="eastAsia" w:ascii="Times New Roman" w:hAnsi="Times New Roman"/>
                <w:sz w:val="18"/>
                <w:szCs w:val="24"/>
                <w:lang w:bidi="ar"/>
              </w:rPr>
              <w:t>≥</w:t>
            </w:r>
            <w:r>
              <w:rPr>
                <w:rFonts w:ascii="Times New Roman" w:hAnsi="Times New Roman"/>
                <w:sz w:val="18"/>
                <w:szCs w:val="24"/>
                <w:lang w:bidi="ar"/>
              </w:rPr>
              <w:t>80</w:t>
            </w:r>
          </w:p>
        </w:tc>
      </w:tr>
      <w:tr w14:paraId="14C3A6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598" w:type="pct"/>
            <w:tcBorders>
              <w:bottom w:val="single" w:color="auto" w:sz="8" w:space="0"/>
            </w:tcBorders>
            <w:shd w:val="clear" w:color="auto" w:fill="auto"/>
            <w:vAlign w:val="center"/>
          </w:tcPr>
          <w:p w14:paraId="31A6AF25">
            <w:pPr>
              <w:autoSpaceDE w:val="0"/>
              <w:autoSpaceDN w:val="0"/>
              <w:spacing w:line="240" w:lineRule="auto"/>
              <w:jc w:val="center"/>
              <w:rPr>
                <w:rFonts w:ascii="Times New Roman" w:hAnsi="Times New Roman"/>
                <w:sz w:val="18"/>
                <w:szCs w:val="24"/>
                <w:lang w:bidi="ar"/>
              </w:rPr>
            </w:pPr>
            <w:r>
              <w:rPr>
                <w:rFonts w:ascii="Times New Roman" w:hAnsi="Times New Roman"/>
                <w:sz w:val="18"/>
                <w:szCs w:val="24"/>
                <w:lang w:bidi="ar"/>
              </w:rPr>
              <w:t>RDI</w:t>
            </w:r>
          </w:p>
        </w:tc>
        <w:tc>
          <w:tcPr>
            <w:tcW w:w="2379" w:type="pct"/>
            <w:tcBorders>
              <w:bottom w:val="single" w:color="auto" w:sz="8" w:space="0"/>
            </w:tcBorders>
            <w:shd w:val="clear" w:color="auto" w:fill="auto"/>
            <w:vAlign w:val="center"/>
          </w:tcPr>
          <w:p w14:paraId="6299F61B">
            <w:pPr>
              <w:autoSpaceDE w:val="0"/>
              <w:autoSpaceDN w:val="0"/>
              <w:spacing w:line="240" w:lineRule="auto"/>
              <w:jc w:val="center"/>
              <w:rPr>
                <w:rFonts w:ascii="Times New Roman" w:hAnsi="Times New Roman"/>
                <w:sz w:val="18"/>
                <w:szCs w:val="24"/>
                <w:lang w:bidi="ar"/>
              </w:rPr>
            </w:pPr>
            <w:r>
              <w:rPr>
                <w:rFonts w:hint="eastAsia" w:ascii="Times New Roman" w:hAnsi="Times New Roman"/>
                <w:sz w:val="18"/>
                <w:szCs w:val="24"/>
                <w:lang w:bidi="ar"/>
              </w:rPr>
              <w:t>≥</w:t>
            </w:r>
            <w:r>
              <w:rPr>
                <w:rFonts w:ascii="Times New Roman" w:hAnsi="Times New Roman"/>
                <w:sz w:val="18"/>
                <w:szCs w:val="24"/>
                <w:lang w:bidi="ar"/>
              </w:rPr>
              <w:t>80</w:t>
            </w:r>
          </w:p>
        </w:tc>
        <w:tc>
          <w:tcPr>
            <w:tcW w:w="2023" w:type="pct"/>
            <w:tcBorders>
              <w:bottom w:val="single" w:color="auto" w:sz="8" w:space="0"/>
            </w:tcBorders>
            <w:shd w:val="clear" w:color="auto" w:fill="auto"/>
            <w:vAlign w:val="center"/>
          </w:tcPr>
          <w:p w14:paraId="47835794">
            <w:pPr>
              <w:autoSpaceDE w:val="0"/>
              <w:autoSpaceDN w:val="0"/>
              <w:spacing w:line="240" w:lineRule="auto"/>
              <w:jc w:val="center"/>
              <w:rPr>
                <w:rFonts w:ascii="Times New Roman" w:hAnsi="Times New Roman"/>
                <w:sz w:val="18"/>
                <w:szCs w:val="24"/>
                <w:lang w:bidi="ar"/>
              </w:rPr>
            </w:pPr>
            <w:r>
              <w:rPr>
                <w:rFonts w:hint="eastAsia" w:ascii="Times New Roman" w:hAnsi="Times New Roman"/>
                <w:sz w:val="18"/>
                <w:szCs w:val="24"/>
                <w:lang w:bidi="ar"/>
              </w:rPr>
              <w:t>≥</w:t>
            </w:r>
            <w:r>
              <w:rPr>
                <w:rFonts w:ascii="Times New Roman" w:hAnsi="Times New Roman"/>
                <w:sz w:val="18"/>
                <w:szCs w:val="24"/>
                <w:lang w:bidi="ar"/>
              </w:rPr>
              <w:t>75</w:t>
            </w:r>
          </w:p>
        </w:tc>
      </w:tr>
      <w:tr w14:paraId="78CEB3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5000" w:type="pct"/>
            <w:gridSpan w:val="3"/>
            <w:tcBorders>
              <w:top w:val="single" w:color="auto" w:sz="8" w:space="0"/>
              <w:bottom w:val="single" w:color="auto" w:sz="8" w:space="0"/>
            </w:tcBorders>
            <w:shd w:val="clear" w:color="auto" w:fill="auto"/>
            <w:vAlign w:val="center"/>
          </w:tcPr>
          <w:p w14:paraId="7924188C">
            <w:pPr>
              <w:pStyle w:val="183"/>
              <w:rPr>
                <w:rFonts w:hint="eastAsia"/>
                <w:lang w:bidi="ar"/>
              </w:rPr>
            </w:pPr>
            <w:r>
              <w:rPr>
                <w:rFonts w:hint="eastAsia"/>
                <w:lang w:bidi="ar"/>
              </w:rPr>
              <w:t>水泥混凝土路面加铺时，对路面车辙深度指数 RDI 不作要求。</w:t>
            </w:r>
          </w:p>
        </w:tc>
      </w:tr>
    </w:tbl>
    <w:p w14:paraId="3FB493C7">
      <w:pPr>
        <w:pStyle w:val="169"/>
      </w:pPr>
      <w:r>
        <w:rPr>
          <w:rFonts w:hint="eastAsia"/>
          <w:lang w:eastAsia="zh-CN"/>
        </w:rPr>
        <w:t>高性能沥青砼</w:t>
      </w:r>
      <w:r>
        <w:rPr>
          <w:rFonts w:hint="eastAsia"/>
        </w:rPr>
        <w:t>薄层用作养护工程沥青路面加铺罩面时，原路面应符合以下规定：</w:t>
      </w:r>
    </w:p>
    <w:p w14:paraId="290B61F3">
      <w:pPr>
        <w:pStyle w:val="178"/>
        <w:rPr>
          <w:rFonts w:ascii="Times New Roman"/>
          <w:szCs w:val="24"/>
          <w:lang w:bidi="ar"/>
        </w:rPr>
      </w:pPr>
      <w:r>
        <w:rPr>
          <w:rFonts w:hint="eastAsia"/>
          <w:lang w:bidi="ar"/>
        </w:rPr>
        <w:t>裂缝率</w:t>
      </w:r>
      <w:r>
        <w:rPr>
          <w:lang w:bidi="ar"/>
        </w:rPr>
        <w:t>CR</w:t>
      </w:r>
      <w:r>
        <w:rPr>
          <w:rFonts w:hint="eastAsia"/>
          <w:lang w:bidi="ar"/>
        </w:rPr>
        <w:t>＜</w:t>
      </w:r>
      <w:r>
        <w:rPr>
          <w:lang w:bidi="ar"/>
        </w:rPr>
        <w:t>20</w:t>
      </w:r>
      <w:r>
        <w:rPr>
          <w:rFonts w:hint="eastAsia"/>
          <w:lang w:bidi="ar"/>
        </w:rPr>
        <w:t>；</w:t>
      </w:r>
      <w:bookmarkStart w:id="77" w:name="_Hlk173849176"/>
      <w:r>
        <w:rPr>
          <w:rFonts w:hint="eastAsia"/>
        </w:rPr>
        <w:t>当</w:t>
      </w:r>
      <w:r>
        <w:t>20</w:t>
      </w:r>
      <w:r>
        <w:rPr>
          <w:rFonts w:hint="eastAsia"/>
        </w:rPr>
        <w:t>≤</w:t>
      </w:r>
      <w:r>
        <w:t>CR</w:t>
      </w:r>
      <w:r>
        <w:rPr>
          <w:rFonts w:hint="eastAsia"/>
        </w:rPr>
        <w:t>≤</w:t>
      </w:r>
      <w:r>
        <w:t>50</w:t>
      </w:r>
      <w:bookmarkEnd w:id="77"/>
      <w:r>
        <w:rPr>
          <w:rFonts w:hint="eastAsia"/>
        </w:rPr>
        <w:t>，应考虑抗裂贴一起使用；</w:t>
      </w:r>
    </w:p>
    <w:p w14:paraId="20DEA192">
      <w:pPr>
        <w:pStyle w:val="178"/>
        <w:rPr>
          <w:rFonts w:hint="eastAsia"/>
          <w:lang w:bidi="ar"/>
        </w:rPr>
      </w:pPr>
      <w:r>
        <w:rPr>
          <w:rFonts w:hint="eastAsia"/>
          <w:lang w:bidi="ar"/>
        </w:rPr>
        <w:t>原路面为薄层罩面时，其与原下承层间的拉拔强度应不小于</w:t>
      </w:r>
      <w:r>
        <w:rPr>
          <w:lang w:bidi="ar"/>
        </w:rPr>
        <w:t>0.25MPa</w:t>
      </w:r>
      <w:r>
        <w:rPr>
          <w:rFonts w:hint="eastAsia"/>
          <w:lang w:bidi="ar"/>
        </w:rPr>
        <w:t>（</w:t>
      </w:r>
      <w:r>
        <w:rPr>
          <w:lang w:bidi="ar"/>
        </w:rPr>
        <w:t>25</w:t>
      </w:r>
      <w:r>
        <w:rPr>
          <w:rFonts w:hint="eastAsia" w:eastAsia="仿宋"/>
        </w:rPr>
        <w:t>℃</w:t>
      </w:r>
      <w:r>
        <w:rPr>
          <w:rFonts w:hint="eastAsia"/>
          <w:lang w:bidi="ar"/>
        </w:rPr>
        <w:t>）；否则应铣刨处理。</w:t>
      </w:r>
    </w:p>
    <w:p w14:paraId="0AE38ABD">
      <w:pPr>
        <w:pStyle w:val="169"/>
      </w:pPr>
      <w:bookmarkStart w:id="78" w:name="_Hlk173845391"/>
      <w:r>
        <w:rPr>
          <w:rFonts w:hint="eastAsia"/>
        </w:rPr>
        <w:t>水泥路面养护工程加铺</w:t>
      </w:r>
      <w:r>
        <w:rPr>
          <w:rFonts w:hint="eastAsia"/>
          <w:lang w:eastAsia="zh-CN"/>
        </w:rPr>
        <w:t>高性能沥青砼</w:t>
      </w:r>
      <w:r>
        <w:rPr>
          <w:rFonts w:hint="eastAsia"/>
        </w:rPr>
        <w:t>薄层罩面时，原路面应符合以下规定：</w:t>
      </w:r>
    </w:p>
    <w:bookmarkEnd w:id="78"/>
    <w:p w14:paraId="564E3A91">
      <w:pPr>
        <w:pStyle w:val="178"/>
        <w:numPr>
          <w:ilvl w:val="0"/>
          <w:numId w:val="32"/>
        </w:numPr>
      </w:pPr>
      <w:r>
        <w:rPr>
          <w:rFonts w:hint="eastAsia"/>
        </w:rPr>
        <w:t>弯沉和接缝传荷能力满足：弯沉值＜</w:t>
      </w:r>
      <w:r>
        <w:t>20</w:t>
      </w:r>
      <w:r>
        <w:rPr>
          <w:rFonts w:hint="eastAsia"/>
        </w:rPr>
        <w:t>（</w:t>
      </w:r>
      <w:r>
        <w:t>0.01mm</w:t>
      </w:r>
      <w:r>
        <w:rPr>
          <w:rFonts w:hint="eastAsia"/>
        </w:rPr>
        <w:t>），弯沉差＜</w:t>
      </w:r>
      <w:r>
        <w:t>6</w:t>
      </w:r>
      <w:r>
        <w:rPr>
          <w:rFonts w:hint="eastAsia"/>
        </w:rPr>
        <w:t>（</w:t>
      </w:r>
      <w:r>
        <w:t>0.01mm</w:t>
      </w:r>
      <w:r>
        <w:rPr>
          <w:rFonts w:hint="eastAsia"/>
        </w:rPr>
        <w:t>）。</w:t>
      </w:r>
    </w:p>
    <w:p w14:paraId="1229B893">
      <w:pPr>
        <w:pStyle w:val="178"/>
      </w:pPr>
      <w:r>
        <w:rPr>
          <w:rFonts w:hint="eastAsia"/>
        </w:rPr>
        <w:t>裂缝宽度＜</w:t>
      </w:r>
      <w:r>
        <w:t>3mm</w:t>
      </w:r>
      <w:r>
        <w:rPr>
          <w:rFonts w:hint="eastAsia"/>
        </w:rPr>
        <w:t>、磨损或者露骨深度＜</w:t>
      </w:r>
      <w:r>
        <w:t>10mm</w:t>
      </w:r>
      <w:r>
        <w:rPr>
          <w:rFonts w:hint="eastAsia"/>
        </w:rPr>
        <w:t>、错台量＜</w:t>
      </w:r>
      <w:r>
        <w:t>5mm</w:t>
      </w:r>
      <w:r>
        <w:rPr>
          <w:rFonts w:hint="eastAsia"/>
        </w:rPr>
        <w:t>。</w:t>
      </w:r>
    </w:p>
    <w:p w14:paraId="793D6E29">
      <w:pPr>
        <w:autoSpaceDE w:val="0"/>
        <w:autoSpaceDN w:val="0"/>
        <w:snapToGrid w:val="0"/>
        <w:spacing w:line="240" w:lineRule="auto"/>
        <w:rPr>
          <w:rFonts w:ascii="楷体" w:hAnsi="楷体" w:eastAsia="楷体"/>
          <w:b/>
          <w:bCs/>
        </w:rPr>
      </w:pPr>
      <w:r>
        <w:rPr>
          <w:rFonts w:hint="eastAsia" w:ascii="楷体" w:hAnsi="楷体" w:eastAsia="楷体"/>
          <w:b/>
          <w:bCs/>
        </w:rPr>
        <w:t>条文说明</w:t>
      </w:r>
    </w:p>
    <w:p w14:paraId="44B81D0C">
      <w:pPr>
        <w:adjustRightInd/>
        <w:snapToGrid w:val="0"/>
        <w:spacing w:line="240" w:lineRule="auto"/>
        <w:ind w:firstLine="420" w:firstLineChars="200"/>
        <w:rPr>
          <w:rFonts w:ascii="楷体" w:hAnsi="楷体" w:eastAsia="楷体"/>
        </w:rPr>
      </w:pPr>
      <w:r>
        <w:rPr>
          <w:rFonts w:hint="eastAsia" w:ascii="楷体" w:hAnsi="楷体" w:eastAsia="楷体"/>
        </w:rPr>
        <w:t>现场拉拔强度检测具体参考如《高速公路沥青路面层间处治技术规范》（</w:t>
      </w:r>
      <w:r>
        <w:rPr>
          <w:rFonts w:ascii="楷体" w:hAnsi="楷体" w:eastAsia="楷体"/>
        </w:rPr>
        <w:t>DB13T 2483-2017</w:t>
      </w:r>
      <w:r>
        <w:rPr>
          <w:rFonts w:hint="eastAsia" w:ascii="楷体" w:hAnsi="楷体" w:eastAsia="楷体"/>
        </w:rPr>
        <w:t>）、《公路沥青铺装层层间结合质量技术要求》（</w:t>
      </w:r>
      <w:r>
        <w:rPr>
          <w:rFonts w:ascii="楷体" w:hAnsi="楷体" w:eastAsia="楷体"/>
        </w:rPr>
        <w:t>DB14/T 647-2012</w:t>
      </w:r>
      <w:r>
        <w:rPr>
          <w:rFonts w:hint="eastAsia" w:ascii="楷体" w:hAnsi="楷体" w:eastAsia="楷体"/>
        </w:rPr>
        <w:t>）等规范。以</w:t>
      </w:r>
      <w:r>
        <w:rPr>
          <w:rFonts w:ascii="楷体" w:hAnsi="楷体" w:eastAsia="楷体"/>
        </w:rPr>
        <w:t>25</w:t>
      </w:r>
      <w:r>
        <w:rPr>
          <w:rFonts w:hint="eastAsia" w:ascii="楷体" w:hAnsi="楷体" w:eastAsia="楷体"/>
        </w:rPr>
        <w:t>℃作为标准温度，其它温度条件下的拉拔强度检测值应通过温度修正系数就行换算，方法见附录</w:t>
      </w:r>
      <w:r>
        <w:rPr>
          <w:rFonts w:ascii="楷体" w:hAnsi="楷体" w:eastAsia="楷体"/>
        </w:rPr>
        <w:t>B</w:t>
      </w:r>
      <w:r>
        <w:rPr>
          <w:rFonts w:hint="eastAsia" w:ascii="楷体" w:hAnsi="楷体" w:eastAsia="楷体"/>
        </w:rPr>
        <w:t>。</w:t>
      </w:r>
    </w:p>
    <w:p w14:paraId="663F1C77">
      <w:pPr>
        <w:adjustRightInd/>
        <w:snapToGrid w:val="0"/>
        <w:spacing w:line="240" w:lineRule="auto"/>
        <w:ind w:firstLine="420" w:firstLineChars="200"/>
        <w:rPr>
          <w:rFonts w:ascii="楷体" w:hAnsi="楷体" w:eastAsia="楷体"/>
        </w:rPr>
      </w:pPr>
      <w:r>
        <w:rPr>
          <w:rFonts w:hint="eastAsia" w:ascii="楷体" w:hAnsi="楷体" w:eastAsia="楷体"/>
        </w:rPr>
        <w:t>对广东省的</w:t>
      </w:r>
      <w:r>
        <w:rPr>
          <w:rFonts w:ascii="楷体" w:hAnsi="楷体" w:eastAsia="楷体"/>
        </w:rPr>
        <w:t>2019~2020</w:t>
      </w:r>
      <w:r>
        <w:rPr>
          <w:rFonts w:hint="eastAsia" w:ascii="楷体" w:hAnsi="楷体" w:eastAsia="楷体"/>
        </w:rPr>
        <w:t>年</w:t>
      </w:r>
      <w:r>
        <w:rPr>
          <w:rFonts w:ascii="楷体" w:hAnsi="楷体" w:eastAsia="楷体"/>
        </w:rPr>
        <w:t>10</w:t>
      </w:r>
      <w:r>
        <w:rPr>
          <w:rFonts w:hint="eastAsia" w:ascii="楷体" w:hAnsi="楷体" w:eastAsia="楷体"/>
        </w:rPr>
        <w:t>余个项目（水泥路面、沥青路面）加铺罩面薄层、超薄磨耗层的层间黏结性能进行测试发现，平均拉拔强度在不小于</w:t>
      </w:r>
      <w:r>
        <w:rPr>
          <w:rFonts w:ascii="楷体" w:hAnsi="楷体" w:eastAsia="楷体"/>
        </w:rPr>
        <w:t>0.25Mpa</w:t>
      </w:r>
      <w:r>
        <w:rPr>
          <w:rFonts w:hint="eastAsia" w:ascii="楷体" w:hAnsi="楷体" w:eastAsia="楷体"/>
        </w:rPr>
        <w:t>（</w:t>
      </w:r>
      <w:r>
        <w:rPr>
          <w:rFonts w:ascii="楷体" w:hAnsi="楷体" w:eastAsia="楷体"/>
        </w:rPr>
        <w:t>25</w:t>
      </w:r>
      <w:r>
        <w:rPr>
          <w:rFonts w:hint="eastAsia" w:ascii="楷体" w:hAnsi="楷体" w:eastAsia="楷体"/>
        </w:rPr>
        <w:t>℃）条件下，加铺罩面未出现剪切、推移类破坏，因此，本文件对层间拉拔强度的要求为不小于</w:t>
      </w:r>
      <w:r>
        <w:rPr>
          <w:rFonts w:ascii="楷体" w:hAnsi="楷体" w:eastAsia="楷体"/>
        </w:rPr>
        <w:t>0.25Mpa</w:t>
      </w:r>
      <w:r>
        <w:rPr>
          <w:rFonts w:hint="eastAsia" w:ascii="楷体" w:hAnsi="楷体" w:eastAsia="楷体"/>
        </w:rPr>
        <w:t>（</w:t>
      </w:r>
      <w:r>
        <w:rPr>
          <w:rFonts w:ascii="楷体" w:hAnsi="楷体" w:eastAsia="楷体"/>
        </w:rPr>
        <w:t>25</w:t>
      </w:r>
      <w:r>
        <w:rPr>
          <w:rFonts w:hint="eastAsia" w:ascii="楷体" w:hAnsi="楷体" w:eastAsia="楷体"/>
        </w:rPr>
        <w:t>℃）。</w:t>
      </w:r>
    </w:p>
    <w:p w14:paraId="71715DA9">
      <w:pPr>
        <w:pStyle w:val="108"/>
        <w:spacing w:before="312" w:after="312"/>
      </w:pPr>
      <w:bookmarkStart w:id="79" w:name="_Toc191937736"/>
      <w:r>
        <w:rPr>
          <w:rFonts w:hint="eastAsia"/>
        </w:rPr>
        <w:t>薄层设计</w:t>
      </w:r>
      <w:bookmarkEnd w:id="79"/>
    </w:p>
    <w:p w14:paraId="2523237E">
      <w:pPr>
        <w:pStyle w:val="109"/>
        <w:spacing w:before="156" w:after="156"/>
      </w:pPr>
      <w:bookmarkStart w:id="80" w:name="_Toc30565"/>
      <w:bookmarkStart w:id="81" w:name="_Toc3474"/>
      <w:bookmarkStart w:id="82" w:name="_Toc7399"/>
      <w:bookmarkStart w:id="83" w:name="_Toc183009151"/>
      <w:bookmarkStart w:id="84" w:name="_Toc191937737"/>
      <w:bookmarkStart w:id="85" w:name="_Toc32652"/>
      <w:bookmarkStart w:id="86" w:name="_Hlk174025957"/>
      <w:bookmarkStart w:id="87" w:name="OLE_LINK9"/>
      <w:r>
        <w:rPr>
          <w:rFonts w:hint="eastAsia"/>
        </w:rPr>
        <w:t>一般规定</w:t>
      </w:r>
      <w:bookmarkEnd w:id="80"/>
      <w:bookmarkEnd w:id="81"/>
      <w:bookmarkEnd w:id="82"/>
      <w:bookmarkEnd w:id="83"/>
      <w:bookmarkEnd w:id="84"/>
      <w:bookmarkEnd w:id="85"/>
    </w:p>
    <w:bookmarkEnd w:id="86"/>
    <w:bookmarkEnd w:id="87"/>
    <w:p w14:paraId="44F1EDC9">
      <w:pPr>
        <w:pStyle w:val="60"/>
        <w:ind w:left="0" w:leftChars="0" w:firstLine="0" w:firstLineChars="0"/>
        <w:rPr>
          <w:rFonts w:hint="eastAsia"/>
        </w:rPr>
      </w:pPr>
      <w:bookmarkStart w:id="88" w:name="_Toc183009152"/>
      <w:bookmarkStart w:id="89" w:name="OLE_LINK14"/>
      <w:r>
        <w:rPr>
          <w:rFonts w:hint="eastAsia" w:ascii="黑体" w:hAnsi="黑体" w:eastAsia="黑体" w:cs="黑体"/>
          <w:sz w:val="21"/>
          <w:lang w:val="en-US" w:eastAsia="zh-CN" w:bidi="ar-SA"/>
        </w:rPr>
        <w:t>5.1.1</w:t>
      </w:r>
      <w:r>
        <w:rPr>
          <w:rFonts w:hint="eastAsia" w:ascii="宋体" w:hAnsi="Times New Roman" w:eastAsia="宋体" w:cs="Times New Roman"/>
          <w:sz w:val="21"/>
          <w:lang w:val="en-US" w:eastAsia="zh-CN" w:bidi="ar-SA"/>
        </w:rPr>
        <w:t xml:space="preserve"> </w:t>
      </w:r>
      <w:r>
        <w:rPr>
          <w:rFonts w:hint="eastAsia" w:cs="Times New Roman"/>
          <w:sz w:val="21"/>
          <w:lang w:val="en-US" w:eastAsia="zh-CN" w:bidi="ar-SA"/>
        </w:rPr>
        <w:t xml:space="preserve"> </w:t>
      </w:r>
      <w:r>
        <w:rPr>
          <w:rFonts w:hint="eastAsia"/>
        </w:rPr>
        <w:t>根据级配类型，</w:t>
      </w:r>
      <w:r>
        <w:rPr>
          <w:rFonts w:hint="eastAsia"/>
          <w:lang w:eastAsia="zh-CN"/>
        </w:rPr>
        <w:t>高性能沥青砼</w:t>
      </w:r>
      <w:r>
        <w:rPr>
          <w:rFonts w:hint="eastAsia"/>
        </w:rPr>
        <w:t>薄层分为HET-A（密级配）、HET-B（半开级配）、HET-C（开级配）三种</w:t>
      </w:r>
      <w:r>
        <w:rPr>
          <w:rFonts w:hint="eastAsia"/>
          <w:lang w:eastAsia="zh-CN"/>
        </w:rPr>
        <w:t>，</w:t>
      </w:r>
      <w:r>
        <w:rPr>
          <w:rFonts w:hint="eastAsia"/>
        </w:rPr>
        <w:t>再根据设计薄层厚度的不同进一步分类，以20mm为分界线，小于20mm的薄层为I型，大于等于20mm的薄层为Ⅱ型；三种级配细分为6种类型，分别记为HET-A（Ⅰ）、HET-A（Ⅱ）、HET-B（Ⅰ）、HET-B（Ⅱ）、HET-C（Ⅰ）、HET-C（Ⅱ）。</w:t>
      </w:r>
    </w:p>
    <w:p w14:paraId="50155F6E">
      <w:pPr>
        <w:pStyle w:val="60"/>
        <w:ind w:left="0" w:leftChars="0" w:firstLine="0" w:firstLineChars="0"/>
      </w:pPr>
      <w:r>
        <w:rPr>
          <w:rFonts w:hint="eastAsia" w:ascii="黑体" w:hAnsi="黑体" w:eastAsia="黑体" w:cs="黑体"/>
          <w:lang w:val="en-US" w:eastAsia="zh-CN"/>
        </w:rPr>
        <w:t>5.1.2</w:t>
      </w:r>
      <w:r>
        <w:rPr>
          <w:rFonts w:hint="eastAsia"/>
          <w:lang w:val="en-US" w:eastAsia="zh-CN"/>
        </w:rPr>
        <w:t xml:space="preserve">  </w:t>
      </w:r>
      <w:r>
        <w:rPr>
          <w:rFonts w:hint="eastAsia"/>
        </w:rPr>
        <w:t>应根据应用场景、路面状况及功能需求，选用</w:t>
      </w:r>
      <w:r>
        <w:rPr>
          <w:rFonts w:hint="eastAsia"/>
          <w:lang w:eastAsia="zh-CN"/>
        </w:rPr>
        <w:t>高性能沥青砼</w:t>
      </w:r>
      <w:r>
        <w:rPr>
          <w:rFonts w:hint="eastAsia"/>
        </w:rPr>
        <w:t>薄层型号及厚度，具体符合表</w:t>
      </w:r>
      <w:r>
        <w:t>2</w:t>
      </w:r>
      <w:r>
        <w:rPr>
          <w:rFonts w:hint="eastAsia"/>
        </w:rPr>
        <w:t>中的规定。</w:t>
      </w:r>
    </w:p>
    <w:p w14:paraId="5EFAE3D0">
      <w:pPr>
        <w:pStyle w:val="116"/>
        <w:spacing w:before="156" w:after="156"/>
      </w:pPr>
      <w:r>
        <w:rPr>
          <w:rFonts w:hint="eastAsia"/>
        </w:rPr>
        <w:t>薄层型号、厚度及应用场景</w:t>
      </w:r>
    </w:p>
    <w:tbl>
      <w:tblPr>
        <w:tblStyle w:val="29"/>
        <w:tblW w:w="96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07"/>
        <w:gridCol w:w="1287"/>
        <w:gridCol w:w="9"/>
        <w:gridCol w:w="1228"/>
        <w:gridCol w:w="9"/>
        <w:gridCol w:w="6075"/>
        <w:gridCol w:w="9"/>
      </w:tblGrid>
      <w:tr w14:paraId="1ED57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9" w:type="dxa"/>
          <w:jc w:val="center"/>
        </w:trPr>
        <w:tc>
          <w:tcPr>
            <w:tcW w:w="2294" w:type="dxa"/>
            <w:gridSpan w:val="2"/>
            <w:tcBorders>
              <w:top w:val="single" w:color="auto" w:sz="8" w:space="0"/>
              <w:bottom w:val="single" w:color="auto" w:sz="8" w:space="0"/>
            </w:tcBorders>
            <w:shd w:val="clear" w:color="auto" w:fill="auto"/>
            <w:vAlign w:val="center"/>
          </w:tcPr>
          <w:p w14:paraId="5A028F22">
            <w:pPr>
              <w:autoSpaceDE w:val="0"/>
              <w:autoSpaceDN w:val="0"/>
              <w:spacing w:line="240" w:lineRule="auto"/>
              <w:jc w:val="center"/>
              <w:rPr>
                <w:rFonts w:ascii="Times New Roman" w:hAnsi="Times New Roman"/>
                <w:sz w:val="18"/>
                <w:szCs w:val="24"/>
              </w:rPr>
            </w:pPr>
            <w:r>
              <w:rPr>
                <w:rFonts w:hint="eastAsia" w:ascii="Times New Roman" w:hAnsi="Times New Roman"/>
                <w:sz w:val="18"/>
                <w:szCs w:val="18"/>
              </w:rPr>
              <w:t>型号</w:t>
            </w:r>
          </w:p>
        </w:tc>
        <w:tc>
          <w:tcPr>
            <w:tcW w:w="1237" w:type="dxa"/>
            <w:gridSpan w:val="2"/>
            <w:tcBorders>
              <w:top w:val="single" w:color="auto" w:sz="8" w:space="0"/>
              <w:bottom w:val="single" w:color="auto" w:sz="8" w:space="0"/>
            </w:tcBorders>
            <w:shd w:val="clear" w:color="auto" w:fill="auto"/>
            <w:vAlign w:val="center"/>
          </w:tcPr>
          <w:p w14:paraId="2F39ECC2">
            <w:pPr>
              <w:autoSpaceDE w:val="0"/>
              <w:autoSpaceDN w:val="0"/>
              <w:spacing w:line="240" w:lineRule="auto"/>
              <w:jc w:val="center"/>
              <w:rPr>
                <w:rFonts w:ascii="Times New Roman" w:hAnsi="Times New Roman"/>
                <w:sz w:val="18"/>
                <w:szCs w:val="24"/>
              </w:rPr>
            </w:pPr>
            <w:r>
              <w:rPr>
                <w:rFonts w:hint="eastAsia" w:ascii="Times New Roman" w:hAnsi="Times New Roman"/>
                <w:sz w:val="18"/>
                <w:szCs w:val="24"/>
              </w:rPr>
              <w:t>厚度</w:t>
            </w:r>
          </w:p>
        </w:tc>
        <w:tc>
          <w:tcPr>
            <w:tcW w:w="6084" w:type="dxa"/>
            <w:gridSpan w:val="2"/>
            <w:tcBorders>
              <w:top w:val="single" w:color="auto" w:sz="8" w:space="0"/>
              <w:bottom w:val="single" w:color="auto" w:sz="8" w:space="0"/>
            </w:tcBorders>
            <w:shd w:val="clear" w:color="auto" w:fill="auto"/>
            <w:vAlign w:val="center"/>
          </w:tcPr>
          <w:p w14:paraId="5C3CAD69">
            <w:pPr>
              <w:autoSpaceDE w:val="0"/>
              <w:autoSpaceDN w:val="0"/>
              <w:spacing w:line="240" w:lineRule="auto"/>
              <w:jc w:val="center"/>
              <w:rPr>
                <w:rFonts w:ascii="Times New Roman" w:hAnsi="Times New Roman"/>
                <w:sz w:val="18"/>
                <w:szCs w:val="24"/>
              </w:rPr>
            </w:pPr>
            <w:r>
              <w:rPr>
                <w:rFonts w:hint="eastAsia" w:ascii="Times New Roman" w:hAnsi="Times New Roman"/>
                <w:sz w:val="18"/>
                <w:szCs w:val="24"/>
              </w:rPr>
              <w:t>应用场景</w:t>
            </w:r>
          </w:p>
        </w:tc>
      </w:tr>
      <w:tr w14:paraId="261C3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7" w:type="dxa"/>
            <w:vMerge w:val="restart"/>
            <w:shd w:val="clear" w:color="auto" w:fill="auto"/>
            <w:vAlign w:val="center"/>
          </w:tcPr>
          <w:p w14:paraId="7DDBA208">
            <w:pPr>
              <w:autoSpaceDE w:val="0"/>
              <w:autoSpaceDN w:val="0"/>
              <w:spacing w:line="240" w:lineRule="auto"/>
              <w:jc w:val="center"/>
              <w:rPr>
                <w:rFonts w:ascii="Times New Roman" w:hAnsi="Times New Roman"/>
                <w:sz w:val="18"/>
                <w:szCs w:val="24"/>
              </w:rPr>
            </w:pPr>
            <w:r>
              <w:rPr>
                <w:rFonts w:ascii="Times New Roman" w:hAnsi="Times New Roman"/>
                <w:sz w:val="18"/>
                <w:szCs w:val="24"/>
              </w:rPr>
              <w:t>HET-A</w:t>
            </w:r>
          </w:p>
        </w:tc>
        <w:tc>
          <w:tcPr>
            <w:tcW w:w="1296" w:type="dxa"/>
            <w:gridSpan w:val="2"/>
            <w:shd w:val="clear" w:color="auto" w:fill="auto"/>
            <w:vAlign w:val="center"/>
          </w:tcPr>
          <w:p w14:paraId="6DE41AF8">
            <w:pPr>
              <w:autoSpaceDE w:val="0"/>
              <w:autoSpaceDN w:val="0"/>
              <w:spacing w:line="240" w:lineRule="auto"/>
              <w:jc w:val="center"/>
              <w:rPr>
                <w:rFonts w:ascii="Times New Roman" w:hAnsi="Times New Roman"/>
                <w:sz w:val="18"/>
                <w:szCs w:val="24"/>
              </w:rPr>
            </w:pPr>
            <w:r>
              <w:rPr>
                <w:rFonts w:ascii="Times New Roman" w:hAnsi="Times New Roman"/>
                <w:sz w:val="18"/>
                <w:szCs w:val="24"/>
              </w:rPr>
              <w:t>HET-A</w:t>
            </w:r>
            <w:r>
              <w:rPr>
                <w:rFonts w:hint="eastAsia" w:ascii="Times New Roman" w:hAnsi="Times New Roman"/>
                <w:sz w:val="18"/>
                <w:szCs w:val="24"/>
              </w:rPr>
              <w:t>（Ⅰ）</w:t>
            </w:r>
          </w:p>
        </w:tc>
        <w:tc>
          <w:tcPr>
            <w:tcW w:w="1237" w:type="dxa"/>
            <w:gridSpan w:val="2"/>
            <w:shd w:val="clear" w:color="auto" w:fill="auto"/>
            <w:vAlign w:val="center"/>
          </w:tcPr>
          <w:p w14:paraId="62EB84EB">
            <w:pPr>
              <w:autoSpaceDE w:val="0"/>
              <w:autoSpaceDN w:val="0"/>
              <w:spacing w:line="240" w:lineRule="auto"/>
              <w:jc w:val="center"/>
              <w:rPr>
                <w:rFonts w:ascii="Times New Roman" w:hAnsi="Times New Roman"/>
                <w:sz w:val="18"/>
                <w:szCs w:val="24"/>
              </w:rPr>
            </w:pPr>
            <w:r>
              <w:rPr>
                <w:rFonts w:ascii="Times New Roman" w:hAnsi="Times New Roman"/>
                <w:sz w:val="18"/>
                <w:szCs w:val="24"/>
              </w:rPr>
              <w:t>1.0~2.0cm</w:t>
            </w:r>
          </w:p>
        </w:tc>
        <w:tc>
          <w:tcPr>
            <w:tcW w:w="6084" w:type="dxa"/>
            <w:gridSpan w:val="2"/>
            <w:shd w:val="clear" w:color="auto" w:fill="auto"/>
            <w:vAlign w:val="center"/>
          </w:tcPr>
          <w:p w14:paraId="005709B6">
            <w:pPr>
              <w:autoSpaceDE w:val="0"/>
              <w:autoSpaceDN w:val="0"/>
              <w:spacing w:line="240" w:lineRule="auto"/>
              <w:jc w:val="left"/>
              <w:rPr>
                <w:rFonts w:ascii="Times New Roman" w:hAnsi="Times New Roman"/>
                <w:sz w:val="18"/>
                <w:szCs w:val="24"/>
              </w:rPr>
            </w:pPr>
            <w:r>
              <w:rPr>
                <w:rFonts w:hint="eastAsia" w:ascii="Times New Roman" w:hAnsi="Times New Roman"/>
                <w:sz w:val="18"/>
                <w:szCs w:val="24"/>
              </w:rPr>
              <w:t>对厚度敏感的路段（护栏标高固定的路面、恒载受限的桥梁桥面铺装、净空受限隧道路面）</w:t>
            </w:r>
          </w:p>
        </w:tc>
      </w:tr>
      <w:tr w14:paraId="4EFB5C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7" w:type="dxa"/>
            <w:vMerge w:val="continue"/>
            <w:shd w:val="clear" w:color="auto" w:fill="auto"/>
            <w:vAlign w:val="center"/>
          </w:tcPr>
          <w:p w14:paraId="22CB53B7">
            <w:pPr>
              <w:autoSpaceDE w:val="0"/>
              <w:autoSpaceDN w:val="0"/>
              <w:spacing w:line="240" w:lineRule="auto"/>
              <w:jc w:val="center"/>
              <w:rPr>
                <w:rFonts w:ascii="Times New Roman" w:hAnsi="Times New Roman"/>
                <w:sz w:val="18"/>
                <w:szCs w:val="24"/>
              </w:rPr>
            </w:pPr>
          </w:p>
        </w:tc>
        <w:tc>
          <w:tcPr>
            <w:tcW w:w="1296" w:type="dxa"/>
            <w:gridSpan w:val="2"/>
            <w:shd w:val="clear" w:color="auto" w:fill="auto"/>
            <w:vAlign w:val="center"/>
          </w:tcPr>
          <w:p w14:paraId="6D576034">
            <w:pPr>
              <w:autoSpaceDE w:val="0"/>
              <w:autoSpaceDN w:val="0"/>
              <w:spacing w:line="240" w:lineRule="auto"/>
              <w:rPr>
                <w:rFonts w:ascii="Times New Roman" w:hAnsi="Times New Roman"/>
                <w:sz w:val="18"/>
                <w:szCs w:val="24"/>
              </w:rPr>
            </w:pPr>
            <w:r>
              <w:rPr>
                <w:rFonts w:ascii="Times New Roman" w:hAnsi="Times New Roman"/>
                <w:sz w:val="18"/>
                <w:szCs w:val="24"/>
              </w:rPr>
              <w:t>HET-A</w:t>
            </w:r>
            <w:r>
              <w:rPr>
                <w:rFonts w:hint="eastAsia" w:ascii="Times New Roman" w:hAnsi="Times New Roman"/>
                <w:sz w:val="18"/>
                <w:szCs w:val="24"/>
              </w:rPr>
              <w:t>（Ⅱ）</w:t>
            </w:r>
          </w:p>
        </w:tc>
        <w:tc>
          <w:tcPr>
            <w:tcW w:w="1237" w:type="dxa"/>
            <w:gridSpan w:val="2"/>
            <w:shd w:val="clear" w:color="auto" w:fill="auto"/>
            <w:vAlign w:val="center"/>
          </w:tcPr>
          <w:p w14:paraId="4C12AB18">
            <w:pPr>
              <w:autoSpaceDE w:val="0"/>
              <w:autoSpaceDN w:val="0"/>
              <w:spacing w:line="240" w:lineRule="auto"/>
              <w:jc w:val="center"/>
              <w:rPr>
                <w:rFonts w:ascii="Times New Roman" w:hAnsi="Times New Roman"/>
                <w:sz w:val="18"/>
                <w:szCs w:val="24"/>
              </w:rPr>
            </w:pPr>
            <w:r>
              <w:rPr>
                <w:rFonts w:ascii="Times New Roman" w:hAnsi="Times New Roman"/>
                <w:sz w:val="18"/>
                <w:szCs w:val="24"/>
              </w:rPr>
              <w:t>2.0~3.0cm</w:t>
            </w:r>
          </w:p>
        </w:tc>
        <w:tc>
          <w:tcPr>
            <w:tcW w:w="6084" w:type="dxa"/>
            <w:gridSpan w:val="2"/>
            <w:shd w:val="clear" w:color="auto" w:fill="auto"/>
            <w:vAlign w:val="center"/>
          </w:tcPr>
          <w:p w14:paraId="033A8978">
            <w:pPr>
              <w:autoSpaceDE w:val="0"/>
              <w:autoSpaceDN w:val="0"/>
              <w:spacing w:line="240" w:lineRule="auto"/>
              <w:jc w:val="left"/>
              <w:rPr>
                <w:rFonts w:ascii="Times New Roman" w:hAnsi="Times New Roman"/>
                <w:sz w:val="18"/>
                <w:szCs w:val="24"/>
              </w:rPr>
            </w:pPr>
            <w:r>
              <w:rPr>
                <w:rFonts w:hint="eastAsia" w:ascii="Times New Roman" w:hAnsi="Times New Roman"/>
                <w:sz w:val="18"/>
                <w:szCs w:val="24"/>
              </w:rPr>
              <w:t>①</w:t>
            </w:r>
            <w:r>
              <w:rPr>
                <w:rFonts w:ascii="Times New Roman" w:hAnsi="Times New Roman"/>
                <w:sz w:val="18"/>
                <w:szCs w:val="24"/>
              </w:rPr>
              <w:t xml:space="preserve"> </w:t>
            </w:r>
            <w:r>
              <w:rPr>
                <w:rFonts w:hint="eastAsia" w:ascii="Times New Roman" w:hAnsi="Times New Roman"/>
                <w:sz w:val="18"/>
                <w:szCs w:val="24"/>
              </w:rPr>
              <w:t>密水性良好的沥青路面；</w:t>
            </w:r>
          </w:p>
          <w:p w14:paraId="77B87A96">
            <w:pPr>
              <w:autoSpaceDE w:val="0"/>
              <w:autoSpaceDN w:val="0"/>
              <w:spacing w:line="240" w:lineRule="auto"/>
              <w:jc w:val="left"/>
              <w:rPr>
                <w:rFonts w:ascii="Times New Roman" w:hAnsi="Times New Roman"/>
                <w:sz w:val="18"/>
                <w:szCs w:val="24"/>
              </w:rPr>
            </w:pPr>
            <w:r>
              <w:rPr>
                <w:rFonts w:hint="eastAsia" w:ascii="Times New Roman" w:hAnsi="Times New Roman"/>
                <w:sz w:val="18"/>
                <w:szCs w:val="24"/>
              </w:rPr>
              <w:t>②</w:t>
            </w:r>
            <w:r>
              <w:rPr>
                <w:rFonts w:ascii="Times New Roman" w:hAnsi="Times New Roman"/>
                <w:sz w:val="18"/>
                <w:szCs w:val="24"/>
              </w:rPr>
              <w:t xml:space="preserve"> </w:t>
            </w:r>
            <w:r>
              <w:rPr>
                <w:rFonts w:hint="eastAsia" w:ascii="Times New Roman" w:hAnsi="Times New Roman"/>
                <w:sz w:val="18"/>
                <w:szCs w:val="24"/>
              </w:rPr>
              <w:t>密水性较差、易发生水损坏的路面与桥面；</w:t>
            </w:r>
          </w:p>
          <w:p w14:paraId="7B43BCF5">
            <w:pPr>
              <w:autoSpaceDE w:val="0"/>
              <w:autoSpaceDN w:val="0"/>
              <w:spacing w:line="240" w:lineRule="auto"/>
              <w:jc w:val="left"/>
              <w:rPr>
                <w:rFonts w:ascii="Times New Roman" w:hAnsi="Times New Roman"/>
                <w:sz w:val="18"/>
                <w:szCs w:val="24"/>
              </w:rPr>
            </w:pPr>
            <w:r>
              <w:rPr>
                <w:rFonts w:hint="eastAsia" w:ascii="Times New Roman" w:hAnsi="Times New Roman"/>
                <w:sz w:val="18"/>
                <w:szCs w:val="24"/>
              </w:rPr>
              <w:t>③</w:t>
            </w:r>
            <w:r>
              <w:rPr>
                <w:rFonts w:ascii="Times New Roman" w:hAnsi="Times New Roman"/>
                <w:sz w:val="18"/>
                <w:szCs w:val="24"/>
              </w:rPr>
              <w:t xml:space="preserve"> </w:t>
            </w:r>
            <w:r>
              <w:rPr>
                <w:rFonts w:hint="eastAsia" w:ascii="Times New Roman" w:hAnsi="Times New Roman"/>
                <w:sz w:val="18"/>
                <w:szCs w:val="24"/>
              </w:rPr>
              <w:t>公交车道、急弯、交叉路口、重载交通路面；</w:t>
            </w:r>
          </w:p>
          <w:p w14:paraId="70B50C7F">
            <w:pPr>
              <w:autoSpaceDE w:val="0"/>
              <w:autoSpaceDN w:val="0"/>
              <w:spacing w:line="240" w:lineRule="auto"/>
              <w:jc w:val="left"/>
              <w:rPr>
                <w:rFonts w:ascii="Times New Roman" w:hAnsi="Times New Roman"/>
                <w:sz w:val="18"/>
                <w:szCs w:val="24"/>
              </w:rPr>
            </w:pPr>
            <w:r>
              <w:rPr>
                <w:rFonts w:hint="eastAsia" w:ascii="Times New Roman" w:hAnsi="Times New Roman"/>
                <w:sz w:val="18"/>
                <w:szCs w:val="24"/>
              </w:rPr>
              <w:t>④</w:t>
            </w:r>
            <w:r>
              <w:rPr>
                <w:rFonts w:ascii="Times New Roman" w:hAnsi="Times New Roman"/>
                <w:sz w:val="18"/>
                <w:szCs w:val="24"/>
              </w:rPr>
              <w:t xml:space="preserve"> </w:t>
            </w:r>
            <w:r>
              <w:rPr>
                <w:rFonts w:hint="eastAsia" w:ascii="Times New Roman" w:hAnsi="Times New Roman"/>
                <w:sz w:val="18"/>
                <w:szCs w:val="24"/>
              </w:rPr>
              <w:t>水泥混凝土路面；</w:t>
            </w:r>
          </w:p>
          <w:p w14:paraId="6CAD49F6">
            <w:pPr>
              <w:autoSpaceDE w:val="0"/>
              <w:autoSpaceDN w:val="0"/>
              <w:spacing w:line="240" w:lineRule="auto"/>
              <w:jc w:val="left"/>
              <w:rPr>
                <w:rFonts w:ascii="Times New Roman" w:hAnsi="Times New Roman"/>
                <w:sz w:val="18"/>
                <w:szCs w:val="24"/>
              </w:rPr>
            </w:pPr>
            <w:r>
              <w:rPr>
                <w:rFonts w:hint="eastAsia" w:ascii="Times New Roman" w:hAnsi="Times New Roman"/>
                <w:sz w:val="18"/>
                <w:szCs w:val="24"/>
              </w:rPr>
              <w:t>⑤</w:t>
            </w:r>
            <w:r>
              <w:rPr>
                <w:rFonts w:ascii="Times New Roman" w:hAnsi="Times New Roman"/>
                <w:sz w:val="18"/>
                <w:szCs w:val="24"/>
              </w:rPr>
              <w:t xml:space="preserve"> </w:t>
            </w:r>
            <w:r>
              <w:rPr>
                <w:rFonts w:hint="eastAsia" w:ascii="Times New Roman" w:hAnsi="Times New Roman"/>
                <w:sz w:val="18"/>
                <w:szCs w:val="24"/>
              </w:rPr>
              <w:t>中、短隧道路面及桥面铺装</w:t>
            </w:r>
          </w:p>
        </w:tc>
      </w:tr>
      <w:tr w14:paraId="31FA68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7" w:type="dxa"/>
            <w:vMerge w:val="restart"/>
            <w:shd w:val="clear" w:color="auto" w:fill="auto"/>
            <w:vAlign w:val="center"/>
          </w:tcPr>
          <w:p w14:paraId="1C26D69E">
            <w:pPr>
              <w:autoSpaceDE w:val="0"/>
              <w:autoSpaceDN w:val="0"/>
              <w:spacing w:line="240" w:lineRule="auto"/>
              <w:jc w:val="center"/>
              <w:rPr>
                <w:rFonts w:ascii="Times New Roman" w:hAnsi="Times New Roman"/>
                <w:sz w:val="18"/>
                <w:szCs w:val="24"/>
              </w:rPr>
            </w:pPr>
            <w:r>
              <w:rPr>
                <w:rFonts w:ascii="Times New Roman" w:hAnsi="Times New Roman"/>
                <w:sz w:val="18"/>
                <w:szCs w:val="24"/>
              </w:rPr>
              <w:t>HET-B</w:t>
            </w:r>
          </w:p>
        </w:tc>
        <w:tc>
          <w:tcPr>
            <w:tcW w:w="1296" w:type="dxa"/>
            <w:gridSpan w:val="2"/>
            <w:shd w:val="clear" w:color="auto" w:fill="auto"/>
            <w:vAlign w:val="center"/>
          </w:tcPr>
          <w:p w14:paraId="19042BB1">
            <w:pPr>
              <w:autoSpaceDE w:val="0"/>
              <w:autoSpaceDN w:val="0"/>
              <w:spacing w:line="240" w:lineRule="auto"/>
              <w:jc w:val="center"/>
              <w:rPr>
                <w:rFonts w:ascii="Times New Roman" w:hAnsi="Times New Roman"/>
                <w:sz w:val="18"/>
                <w:szCs w:val="24"/>
              </w:rPr>
            </w:pPr>
            <w:r>
              <w:rPr>
                <w:rFonts w:ascii="Times New Roman" w:hAnsi="Times New Roman"/>
                <w:sz w:val="18"/>
                <w:szCs w:val="24"/>
              </w:rPr>
              <w:t>HET-B</w:t>
            </w:r>
            <w:r>
              <w:rPr>
                <w:rFonts w:hint="eastAsia" w:ascii="Times New Roman" w:hAnsi="Times New Roman"/>
                <w:sz w:val="18"/>
                <w:szCs w:val="24"/>
              </w:rPr>
              <w:t>（Ⅰ）</w:t>
            </w:r>
          </w:p>
        </w:tc>
        <w:tc>
          <w:tcPr>
            <w:tcW w:w="1237" w:type="dxa"/>
            <w:gridSpan w:val="2"/>
            <w:shd w:val="clear" w:color="auto" w:fill="auto"/>
            <w:vAlign w:val="center"/>
          </w:tcPr>
          <w:p w14:paraId="500CD2EE">
            <w:pPr>
              <w:autoSpaceDE w:val="0"/>
              <w:autoSpaceDN w:val="0"/>
              <w:spacing w:line="240" w:lineRule="auto"/>
              <w:jc w:val="center"/>
              <w:rPr>
                <w:rFonts w:ascii="Times New Roman" w:hAnsi="Times New Roman"/>
                <w:sz w:val="18"/>
                <w:szCs w:val="24"/>
              </w:rPr>
            </w:pPr>
            <w:r>
              <w:rPr>
                <w:rFonts w:ascii="Times New Roman" w:hAnsi="Times New Roman"/>
                <w:sz w:val="18"/>
                <w:szCs w:val="24"/>
              </w:rPr>
              <w:t>1.0~2.0cm</w:t>
            </w:r>
          </w:p>
        </w:tc>
        <w:tc>
          <w:tcPr>
            <w:tcW w:w="6084" w:type="dxa"/>
            <w:gridSpan w:val="2"/>
            <w:shd w:val="clear" w:color="auto" w:fill="auto"/>
            <w:vAlign w:val="center"/>
          </w:tcPr>
          <w:p w14:paraId="1704E60E">
            <w:pPr>
              <w:autoSpaceDE w:val="0"/>
              <w:autoSpaceDN w:val="0"/>
              <w:spacing w:line="240" w:lineRule="auto"/>
              <w:jc w:val="left"/>
              <w:rPr>
                <w:rFonts w:ascii="Times New Roman" w:hAnsi="Times New Roman"/>
                <w:sz w:val="18"/>
                <w:szCs w:val="24"/>
              </w:rPr>
            </w:pPr>
            <w:r>
              <w:rPr>
                <w:rFonts w:hint="eastAsia" w:ascii="Times New Roman" w:hAnsi="Times New Roman"/>
                <w:sz w:val="18"/>
                <w:szCs w:val="24"/>
              </w:rPr>
              <w:t>对净空受限的特、特长隧道路面</w:t>
            </w:r>
          </w:p>
        </w:tc>
      </w:tr>
      <w:tr w14:paraId="33E318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7" w:type="dxa"/>
            <w:vMerge w:val="continue"/>
            <w:shd w:val="clear" w:color="auto" w:fill="auto"/>
            <w:vAlign w:val="center"/>
          </w:tcPr>
          <w:p w14:paraId="6E8D7FAB">
            <w:pPr>
              <w:autoSpaceDE w:val="0"/>
              <w:autoSpaceDN w:val="0"/>
              <w:spacing w:line="240" w:lineRule="auto"/>
              <w:jc w:val="center"/>
              <w:rPr>
                <w:rFonts w:ascii="Times New Roman" w:hAnsi="Times New Roman"/>
                <w:sz w:val="18"/>
                <w:szCs w:val="24"/>
              </w:rPr>
            </w:pPr>
          </w:p>
        </w:tc>
        <w:tc>
          <w:tcPr>
            <w:tcW w:w="1296" w:type="dxa"/>
            <w:gridSpan w:val="2"/>
            <w:shd w:val="clear" w:color="auto" w:fill="auto"/>
            <w:vAlign w:val="center"/>
          </w:tcPr>
          <w:p w14:paraId="4567BB62">
            <w:pPr>
              <w:autoSpaceDE w:val="0"/>
              <w:autoSpaceDN w:val="0"/>
              <w:spacing w:line="240" w:lineRule="auto"/>
              <w:jc w:val="center"/>
              <w:rPr>
                <w:rFonts w:ascii="Times New Roman" w:hAnsi="Times New Roman"/>
                <w:sz w:val="18"/>
                <w:szCs w:val="24"/>
              </w:rPr>
            </w:pPr>
            <w:r>
              <w:rPr>
                <w:rFonts w:ascii="Times New Roman" w:hAnsi="Times New Roman"/>
                <w:sz w:val="18"/>
                <w:szCs w:val="24"/>
              </w:rPr>
              <w:t>HET-B</w:t>
            </w:r>
            <w:r>
              <w:rPr>
                <w:rFonts w:hint="eastAsia" w:ascii="Times New Roman" w:hAnsi="Times New Roman"/>
                <w:sz w:val="18"/>
                <w:szCs w:val="24"/>
              </w:rPr>
              <w:t>（Ⅱ）</w:t>
            </w:r>
          </w:p>
        </w:tc>
        <w:tc>
          <w:tcPr>
            <w:tcW w:w="1237" w:type="dxa"/>
            <w:gridSpan w:val="2"/>
            <w:shd w:val="clear" w:color="auto" w:fill="auto"/>
            <w:vAlign w:val="center"/>
          </w:tcPr>
          <w:p w14:paraId="378C669C">
            <w:pPr>
              <w:autoSpaceDE w:val="0"/>
              <w:autoSpaceDN w:val="0"/>
              <w:spacing w:line="240" w:lineRule="auto"/>
              <w:jc w:val="center"/>
              <w:rPr>
                <w:rFonts w:ascii="Times New Roman" w:hAnsi="Times New Roman"/>
                <w:sz w:val="18"/>
                <w:szCs w:val="24"/>
              </w:rPr>
            </w:pPr>
            <w:r>
              <w:rPr>
                <w:rFonts w:ascii="Times New Roman" w:hAnsi="Times New Roman"/>
                <w:sz w:val="18"/>
                <w:szCs w:val="24"/>
              </w:rPr>
              <w:t>2.0~3.0cm</w:t>
            </w:r>
          </w:p>
        </w:tc>
        <w:tc>
          <w:tcPr>
            <w:tcW w:w="6084" w:type="dxa"/>
            <w:gridSpan w:val="2"/>
            <w:shd w:val="clear" w:color="auto" w:fill="auto"/>
            <w:vAlign w:val="center"/>
          </w:tcPr>
          <w:p w14:paraId="20493781">
            <w:pPr>
              <w:autoSpaceDE w:val="0"/>
              <w:autoSpaceDN w:val="0"/>
              <w:spacing w:line="240" w:lineRule="auto"/>
              <w:jc w:val="left"/>
              <w:rPr>
                <w:rFonts w:ascii="Times New Roman" w:hAnsi="Times New Roman"/>
                <w:sz w:val="18"/>
                <w:szCs w:val="24"/>
              </w:rPr>
            </w:pPr>
            <w:r>
              <w:rPr>
                <w:rFonts w:hint="eastAsia" w:ascii="Times New Roman" w:hAnsi="Times New Roman"/>
                <w:sz w:val="18"/>
                <w:szCs w:val="24"/>
              </w:rPr>
              <w:t>特、特长隧道路面</w:t>
            </w:r>
          </w:p>
        </w:tc>
      </w:tr>
      <w:tr w14:paraId="4A8E2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7" w:type="dxa"/>
            <w:vMerge w:val="restart"/>
            <w:shd w:val="clear" w:color="auto" w:fill="auto"/>
            <w:vAlign w:val="center"/>
          </w:tcPr>
          <w:p w14:paraId="2A344D8D">
            <w:pPr>
              <w:autoSpaceDE w:val="0"/>
              <w:autoSpaceDN w:val="0"/>
              <w:spacing w:line="240" w:lineRule="auto"/>
              <w:jc w:val="center"/>
              <w:rPr>
                <w:rFonts w:ascii="Times New Roman" w:hAnsi="Times New Roman"/>
                <w:sz w:val="18"/>
                <w:szCs w:val="24"/>
              </w:rPr>
            </w:pPr>
            <w:r>
              <w:rPr>
                <w:rFonts w:ascii="Times New Roman" w:hAnsi="Times New Roman"/>
                <w:sz w:val="18"/>
                <w:szCs w:val="24"/>
              </w:rPr>
              <w:t>HET-C</w:t>
            </w:r>
          </w:p>
        </w:tc>
        <w:tc>
          <w:tcPr>
            <w:tcW w:w="1296" w:type="dxa"/>
            <w:gridSpan w:val="2"/>
            <w:shd w:val="clear" w:color="auto" w:fill="auto"/>
            <w:vAlign w:val="center"/>
          </w:tcPr>
          <w:p w14:paraId="338FE022">
            <w:pPr>
              <w:autoSpaceDE w:val="0"/>
              <w:autoSpaceDN w:val="0"/>
              <w:spacing w:line="240" w:lineRule="auto"/>
              <w:jc w:val="center"/>
              <w:rPr>
                <w:rFonts w:ascii="Times New Roman" w:hAnsi="Times New Roman"/>
                <w:sz w:val="18"/>
                <w:szCs w:val="24"/>
              </w:rPr>
            </w:pPr>
            <w:r>
              <w:rPr>
                <w:rFonts w:ascii="Times New Roman" w:hAnsi="Times New Roman"/>
                <w:sz w:val="18"/>
                <w:szCs w:val="24"/>
              </w:rPr>
              <w:t>HET-C</w:t>
            </w:r>
            <w:r>
              <w:rPr>
                <w:rFonts w:hint="eastAsia" w:ascii="Times New Roman" w:hAnsi="Times New Roman"/>
                <w:sz w:val="18"/>
                <w:szCs w:val="24"/>
              </w:rPr>
              <w:t>（Ⅰ）</w:t>
            </w:r>
          </w:p>
        </w:tc>
        <w:tc>
          <w:tcPr>
            <w:tcW w:w="1237" w:type="dxa"/>
            <w:gridSpan w:val="2"/>
            <w:shd w:val="clear" w:color="auto" w:fill="auto"/>
            <w:vAlign w:val="center"/>
          </w:tcPr>
          <w:p w14:paraId="31963DE3">
            <w:pPr>
              <w:autoSpaceDE w:val="0"/>
              <w:autoSpaceDN w:val="0"/>
              <w:spacing w:line="240" w:lineRule="auto"/>
              <w:jc w:val="center"/>
              <w:rPr>
                <w:rFonts w:ascii="Times New Roman" w:hAnsi="Times New Roman"/>
                <w:sz w:val="18"/>
                <w:szCs w:val="24"/>
              </w:rPr>
            </w:pPr>
            <w:r>
              <w:rPr>
                <w:rFonts w:ascii="Times New Roman" w:hAnsi="Times New Roman"/>
                <w:sz w:val="18"/>
                <w:szCs w:val="24"/>
              </w:rPr>
              <w:t>1.0~2.0cm</w:t>
            </w:r>
          </w:p>
        </w:tc>
        <w:tc>
          <w:tcPr>
            <w:tcW w:w="6084" w:type="dxa"/>
            <w:gridSpan w:val="2"/>
            <w:shd w:val="clear" w:color="auto" w:fill="auto"/>
            <w:vAlign w:val="center"/>
          </w:tcPr>
          <w:p w14:paraId="6BD0F685">
            <w:pPr>
              <w:autoSpaceDE w:val="0"/>
              <w:autoSpaceDN w:val="0"/>
              <w:spacing w:line="240" w:lineRule="auto"/>
              <w:jc w:val="left"/>
              <w:rPr>
                <w:rFonts w:ascii="Times New Roman" w:hAnsi="Times New Roman"/>
                <w:sz w:val="18"/>
                <w:szCs w:val="24"/>
              </w:rPr>
            </w:pPr>
            <w:r>
              <w:rPr>
                <w:rFonts w:hint="eastAsia" w:ascii="Times New Roman" w:hAnsi="Times New Roman"/>
                <w:sz w:val="18"/>
                <w:szCs w:val="24"/>
              </w:rPr>
              <w:t>对噪音、抗滑、</w:t>
            </w:r>
            <w:r>
              <w:rPr>
                <w:rFonts w:ascii="Times New Roman" w:hAnsi="Times New Roman"/>
                <w:sz w:val="18"/>
                <w:szCs w:val="24"/>
              </w:rPr>
              <w:t xml:space="preserve"> </w:t>
            </w:r>
            <w:r>
              <w:rPr>
                <w:rFonts w:hint="eastAsia" w:ascii="Times New Roman" w:hAnsi="Times New Roman"/>
                <w:sz w:val="18"/>
                <w:szCs w:val="24"/>
              </w:rPr>
              <w:t>排水等功能有特殊需求但又对厚度敏感的路段</w:t>
            </w:r>
          </w:p>
        </w:tc>
      </w:tr>
      <w:tr w14:paraId="3B6C0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7" w:type="dxa"/>
            <w:vMerge w:val="continue"/>
            <w:shd w:val="clear" w:color="auto" w:fill="auto"/>
            <w:vAlign w:val="center"/>
          </w:tcPr>
          <w:p w14:paraId="4AED37C2">
            <w:pPr>
              <w:autoSpaceDE w:val="0"/>
              <w:autoSpaceDN w:val="0"/>
              <w:spacing w:line="240" w:lineRule="auto"/>
              <w:jc w:val="center"/>
              <w:rPr>
                <w:rFonts w:ascii="Times New Roman" w:hAnsi="Times New Roman"/>
                <w:sz w:val="18"/>
                <w:szCs w:val="24"/>
              </w:rPr>
            </w:pPr>
          </w:p>
        </w:tc>
        <w:tc>
          <w:tcPr>
            <w:tcW w:w="1296" w:type="dxa"/>
            <w:gridSpan w:val="2"/>
            <w:shd w:val="clear" w:color="auto" w:fill="auto"/>
            <w:vAlign w:val="center"/>
          </w:tcPr>
          <w:p w14:paraId="0980E273">
            <w:pPr>
              <w:autoSpaceDE w:val="0"/>
              <w:autoSpaceDN w:val="0"/>
              <w:spacing w:line="240" w:lineRule="auto"/>
              <w:jc w:val="center"/>
              <w:rPr>
                <w:rFonts w:ascii="Times New Roman" w:hAnsi="Times New Roman"/>
                <w:sz w:val="18"/>
                <w:szCs w:val="24"/>
              </w:rPr>
            </w:pPr>
            <w:r>
              <w:rPr>
                <w:rFonts w:ascii="Times New Roman" w:hAnsi="Times New Roman"/>
                <w:sz w:val="18"/>
                <w:szCs w:val="24"/>
              </w:rPr>
              <w:t>HET-C</w:t>
            </w:r>
            <w:r>
              <w:rPr>
                <w:rFonts w:hint="eastAsia" w:ascii="Times New Roman" w:hAnsi="Times New Roman"/>
                <w:sz w:val="18"/>
                <w:szCs w:val="24"/>
              </w:rPr>
              <w:t>（Ⅱ）</w:t>
            </w:r>
          </w:p>
        </w:tc>
        <w:tc>
          <w:tcPr>
            <w:tcW w:w="1237" w:type="dxa"/>
            <w:gridSpan w:val="2"/>
            <w:shd w:val="clear" w:color="auto" w:fill="auto"/>
            <w:vAlign w:val="center"/>
          </w:tcPr>
          <w:p w14:paraId="307C0881">
            <w:pPr>
              <w:autoSpaceDE w:val="0"/>
              <w:autoSpaceDN w:val="0"/>
              <w:spacing w:line="240" w:lineRule="auto"/>
              <w:jc w:val="center"/>
              <w:rPr>
                <w:rFonts w:ascii="Times New Roman" w:hAnsi="Times New Roman"/>
                <w:sz w:val="18"/>
                <w:szCs w:val="24"/>
              </w:rPr>
            </w:pPr>
            <w:r>
              <w:rPr>
                <w:rFonts w:ascii="Times New Roman" w:hAnsi="Times New Roman"/>
                <w:sz w:val="18"/>
                <w:szCs w:val="24"/>
              </w:rPr>
              <w:t>2.0~3.0cm</w:t>
            </w:r>
          </w:p>
        </w:tc>
        <w:tc>
          <w:tcPr>
            <w:tcW w:w="6084" w:type="dxa"/>
            <w:gridSpan w:val="2"/>
            <w:shd w:val="clear" w:color="auto" w:fill="auto"/>
            <w:vAlign w:val="center"/>
          </w:tcPr>
          <w:p w14:paraId="215F1595">
            <w:pPr>
              <w:autoSpaceDE w:val="0"/>
              <w:autoSpaceDN w:val="0"/>
              <w:spacing w:line="240" w:lineRule="auto"/>
              <w:jc w:val="left"/>
              <w:rPr>
                <w:rFonts w:ascii="Times New Roman" w:hAnsi="Times New Roman"/>
                <w:sz w:val="18"/>
                <w:szCs w:val="24"/>
              </w:rPr>
            </w:pPr>
            <w:r>
              <w:rPr>
                <w:rFonts w:hint="eastAsia" w:ascii="Times New Roman" w:hAnsi="Times New Roman"/>
                <w:sz w:val="18"/>
                <w:szCs w:val="24"/>
              </w:rPr>
              <w:t>①</w:t>
            </w:r>
            <w:r>
              <w:rPr>
                <w:rFonts w:ascii="Times New Roman" w:hAnsi="Times New Roman"/>
                <w:sz w:val="18"/>
                <w:szCs w:val="24"/>
              </w:rPr>
              <w:t xml:space="preserve"> </w:t>
            </w:r>
            <w:r>
              <w:rPr>
                <w:rFonts w:hint="eastAsia" w:ascii="Times New Roman" w:hAnsi="Times New Roman"/>
                <w:sz w:val="18"/>
                <w:szCs w:val="24"/>
              </w:rPr>
              <w:t>旅游公路、景观公路、高架桥、人口密集城区道路等对景观、噪音、抗滑、</w:t>
            </w:r>
            <w:r>
              <w:rPr>
                <w:rFonts w:ascii="Times New Roman" w:hAnsi="Times New Roman"/>
                <w:sz w:val="18"/>
                <w:szCs w:val="24"/>
              </w:rPr>
              <w:t xml:space="preserve"> </w:t>
            </w:r>
            <w:r>
              <w:rPr>
                <w:rFonts w:hint="eastAsia" w:ascii="Times New Roman" w:hAnsi="Times New Roman"/>
                <w:sz w:val="18"/>
                <w:szCs w:val="24"/>
              </w:rPr>
              <w:t>排水、热辐射敏感的路面；</w:t>
            </w:r>
          </w:p>
          <w:p w14:paraId="57CBAB00">
            <w:pPr>
              <w:autoSpaceDE w:val="0"/>
              <w:autoSpaceDN w:val="0"/>
              <w:spacing w:line="240" w:lineRule="auto"/>
              <w:jc w:val="left"/>
              <w:rPr>
                <w:rFonts w:ascii="Times New Roman" w:hAnsi="Times New Roman"/>
                <w:sz w:val="18"/>
                <w:szCs w:val="24"/>
              </w:rPr>
            </w:pPr>
            <w:r>
              <w:rPr>
                <w:rFonts w:hint="eastAsia" w:ascii="Times New Roman" w:hAnsi="Times New Roman"/>
                <w:sz w:val="18"/>
                <w:szCs w:val="24"/>
              </w:rPr>
              <w:t>②纵坡小于</w:t>
            </w:r>
            <w:r>
              <w:rPr>
                <w:rFonts w:ascii="Times New Roman" w:hAnsi="Times New Roman"/>
                <w:sz w:val="18"/>
                <w:szCs w:val="24"/>
              </w:rPr>
              <w:t>0.5%</w:t>
            </w:r>
            <w:r>
              <w:rPr>
                <w:rFonts w:hint="eastAsia" w:ascii="Times New Roman" w:hAnsi="Times New Roman"/>
                <w:sz w:val="18"/>
                <w:szCs w:val="24"/>
              </w:rPr>
              <w:t>平原地区缓坡、平坡路段，六车道以上超高缓坡路段等对排水及抗滑性能有特殊需求的路段</w:t>
            </w:r>
          </w:p>
        </w:tc>
      </w:tr>
    </w:tbl>
    <w:p w14:paraId="3BA89A13">
      <w:pPr>
        <w:autoSpaceDE w:val="0"/>
        <w:autoSpaceDN w:val="0"/>
        <w:snapToGrid w:val="0"/>
        <w:spacing w:line="240" w:lineRule="auto"/>
        <w:rPr>
          <w:rFonts w:ascii="楷体" w:hAnsi="楷体" w:eastAsia="楷体"/>
          <w:b/>
          <w:bCs/>
        </w:rPr>
      </w:pPr>
      <w:r>
        <w:rPr>
          <w:rFonts w:hint="eastAsia" w:ascii="楷体" w:hAnsi="楷体" w:eastAsia="楷体"/>
          <w:b/>
          <w:bCs/>
        </w:rPr>
        <w:t>条文说明</w:t>
      </w:r>
    </w:p>
    <w:p w14:paraId="4E2BA51E">
      <w:pPr>
        <w:autoSpaceDE w:val="0"/>
        <w:autoSpaceDN w:val="0"/>
        <w:snapToGrid w:val="0"/>
        <w:spacing w:line="240" w:lineRule="auto"/>
        <w:ind w:firstLine="420" w:firstLineChars="200"/>
        <w:rPr>
          <w:rFonts w:hint="eastAsia" w:ascii="楷体" w:hAnsi="楷体" w:eastAsia="楷体"/>
        </w:rPr>
      </w:pPr>
      <w:r>
        <w:rPr>
          <w:rFonts w:hint="eastAsia" w:ascii="楷体" w:hAnsi="楷体" w:eastAsia="楷体"/>
        </w:rPr>
        <w:t>基于路面表层均匀密水、耐久与抗滑性能综合考虑，路基段路面、中、短隧道路面及桥面铺装表面层宜选用</w:t>
      </w:r>
      <w:r>
        <w:rPr>
          <w:rFonts w:ascii="楷体" w:hAnsi="楷体" w:eastAsia="楷体"/>
        </w:rPr>
        <w:t>HET-A</w:t>
      </w:r>
      <w:r>
        <w:rPr>
          <w:rFonts w:hint="eastAsia" w:ascii="楷体" w:hAnsi="楷体" w:eastAsia="楷体"/>
        </w:rPr>
        <w:t>型</w:t>
      </w:r>
      <w:r>
        <w:rPr>
          <w:rFonts w:hint="eastAsia" w:ascii="楷体" w:hAnsi="楷体" w:eastAsia="楷体"/>
          <w:lang w:eastAsia="zh-CN"/>
        </w:rPr>
        <w:t>高性能沥青砼</w:t>
      </w:r>
      <w:r>
        <w:rPr>
          <w:rFonts w:hint="eastAsia" w:ascii="楷体" w:hAnsi="楷体" w:eastAsia="楷体"/>
        </w:rPr>
        <w:t>薄层。长、特长隧道内温湿度环境变化较小，其油污、粉尘更容易附着在路表，其路面的抗滑性能更容易快速衰减，加之隧道内车辆制动频繁，其表面层宜选用抗滑更耐久、抗剪切破坏性能优的</w:t>
      </w:r>
      <w:r>
        <w:rPr>
          <w:rFonts w:ascii="楷体" w:hAnsi="楷体" w:eastAsia="楷体"/>
        </w:rPr>
        <w:t>HET-B</w:t>
      </w:r>
      <w:r>
        <w:rPr>
          <w:rFonts w:hint="eastAsia" w:ascii="楷体" w:hAnsi="楷体" w:eastAsia="楷体"/>
        </w:rPr>
        <w:t>型</w:t>
      </w:r>
      <w:r>
        <w:rPr>
          <w:rFonts w:hint="eastAsia" w:ascii="楷体" w:hAnsi="楷体" w:eastAsia="楷体"/>
          <w:lang w:eastAsia="zh-CN"/>
        </w:rPr>
        <w:t>高性能沥青砼</w:t>
      </w:r>
      <w:r>
        <w:rPr>
          <w:rFonts w:hint="eastAsia" w:ascii="楷体" w:hAnsi="楷体" w:eastAsia="楷体"/>
        </w:rPr>
        <w:t>薄层。对排水、降噪及抗滑性能有特殊要求的路段，其表面层宜选用</w:t>
      </w:r>
      <w:r>
        <w:rPr>
          <w:rFonts w:ascii="楷体" w:hAnsi="楷体" w:eastAsia="楷体"/>
        </w:rPr>
        <w:t>HET-C</w:t>
      </w:r>
      <w:r>
        <w:rPr>
          <w:rFonts w:hint="eastAsia" w:ascii="楷体" w:hAnsi="楷体" w:eastAsia="楷体"/>
        </w:rPr>
        <w:t>型</w:t>
      </w:r>
      <w:r>
        <w:rPr>
          <w:rFonts w:hint="eastAsia" w:ascii="楷体" w:hAnsi="楷体" w:eastAsia="楷体"/>
          <w:lang w:eastAsia="zh-CN"/>
        </w:rPr>
        <w:t>高性能沥青砼</w:t>
      </w:r>
      <w:r>
        <w:rPr>
          <w:rFonts w:hint="eastAsia" w:ascii="楷体" w:hAnsi="楷体" w:eastAsia="楷体"/>
        </w:rPr>
        <w:t>薄层。</w:t>
      </w:r>
    </w:p>
    <w:p w14:paraId="7B6A3E0C">
      <w:pPr>
        <w:pStyle w:val="109"/>
        <w:spacing w:before="156" w:after="156"/>
      </w:pPr>
      <w:bookmarkStart w:id="90" w:name="_Toc21355"/>
      <w:bookmarkStart w:id="91" w:name="_Toc9980"/>
      <w:bookmarkStart w:id="92" w:name="_Toc191937738"/>
      <w:bookmarkStart w:id="93" w:name="_Toc13064"/>
      <w:bookmarkStart w:id="94" w:name="_Toc32238"/>
      <w:r>
        <w:rPr>
          <w:rFonts w:hint="eastAsia"/>
        </w:rPr>
        <w:t>新建、改扩建路面薄层设计</w:t>
      </w:r>
      <w:bookmarkEnd w:id="90"/>
      <w:bookmarkEnd w:id="91"/>
      <w:bookmarkEnd w:id="92"/>
      <w:bookmarkEnd w:id="93"/>
      <w:bookmarkEnd w:id="94"/>
    </w:p>
    <w:p w14:paraId="35DB3D82">
      <w:pPr>
        <w:pStyle w:val="169"/>
      </w:pPr>
      <w:r>
        <w:rPr>
          <w:rFonts w:hint="eastAsia"/>
        </w:rPr>
        <w:t>高速公路表面层及市政道路公交车道、急弯、交叉路口、重载交通等抗车辙抗飞散要求高的路段，宜采用</w:t>
      </w:r>
      <w:r>
        <w:t>HET-A</w:t>
      </w:r>
      <w:r>
        <w:rPr>
          <w:rFonts w:hint="eastAsia"/>
        </w:rPr>
        <w:t>（Ⅱ）型</w:t>
      </w:r>
      <w:r>
        <w:rPr>
          <w:rFonts w:hint="eastAsia"/>
          <w:lang w:eastAsia="zh-CN"/>
        </w:rPr>
        <w:t>高性能沥青砼</w:t>
      </w:r>
      <w:r>
        <w:rPr>
          <w:rFonts w:hint="eastAsia"/>
        </w:rPr>
        <w:t>薄层，典型厚度为</w:t>
      </w:r>
      <w:r>
        <w:t>2.5cm</w:t>
      </w:r>
      <w:r>
        <w:rPr>
          <w:rFonts w:hint="eastAsia"/>
        </w:rPr>
        <w:t>或</w:t>
      </w:r>
      <w:r>
        <w:t>3.0cm</w:t>
      </w:r>
      <w:r>
        <w:rPr>
          <w:rFonts w:hint="eastAsia"/>
        </w:rPr>
        <w:t>。</w:t>
      </w:r>
    </w:p>
    <w:p w14:paraId="36D3747A">
      <w:pPr>
        <w:pStyle w:val="169"/>
      </w:pPr>
      <w:r>
        <w:rPr>
          <w:rFonts w:hint="eastAsia"/>
        </w:rPr>
        <w:t>旅游公路、景观公路、高架桥、人口密集城区道路等对景观、噪音、抗滑、排水、热辐射敏感的沥青路面或桥面表面层，宜采用</w:t>
      </w:r>
      <w:r>
        <w:t>HET-C</w:t>
      </w:r>
      <w:r>
        <w:rPr>
          <w:rFonts w:hint="eastAsia"/>
        </w:rPr>
        <w:t>（Ⅱ）型</w:t>
      </w:r>
      <w:r>
        <w:rPr>
          <w:rFonts w:hint="eastAsia"/>
          <w:lang w:eastAsia="zh-CN"/>
        </w:rPr>
        <w:t>高性能沥青砼</w:t>
      </w:r>
      <w:r>
        <w:rPr>
          <w:rFonts w:hint="eastAsia"/>
        </w:rPr>
        <w:t>薄层，典型厚度为</w:t>
      </w:r>
      <w:r>
        <w:t>2.5cm</w:t>
      </w:r>
      <w:r>
        <w:rPr>
          <w:rFonts w:hint="eastAsia"/>
        </w:rPr>
        <w:t>或</w:t>
      </w:r>
      <w:r>
        <w:t>3.0cm</w:t>
      </w:r>
      <w:r>
        <w:rPr>
          <w:rFonts w:hint="eastAsia"/>
        </w:rPr>
        <w:t>。</w:t>
      </w:r>
    </w:p>
    <w:p w14:paraId="69283466">
      <w:pPr>
        <w:pStyle w:val="169"/>
      </w:pPr>
      <w:r>
        <w:rPr>
          <w:rFonts w:hint="eastAsia"/>
        </w:rPr>
        <w:t>以达到消除水雾，提高能见度，降低疲劳驾驶，减少交通事故的目标的高速公路排水路段，宜采用</w:t>
      </w:r>
      <w:r>
        <w:t>HET-C</w:t>
      </w:r>
      <w:r>
        <w:rPr>
          <w:rFonts w:hint="eastAsia"/>
        </w:rPr>
        <w:t>型</w:t>
      </w:r>
      <w:r>
        <w:rPr>
          <w:rFonts w:hint="eastAsia"/>
          <w:lang w:eastAsia="zh-CN"/>
        </w:rPr>
        <w:t>高性能沥青砼</w:t>
      </w:r>
      <w:r>
        <w:rPr>
          <w:rFonts w:hint="eastAsia"/>
        </w:rPr>
        <w:t>薄层，典型厚度为</w:t>
      </w:r>
      <w:r>
        <w:t>2.0~3.0cm</w:t>
      </w:r>
      <w:r>
        <w:rPr>
          <w:rFonts w:hint="eastAsia"/>
        </w:rPr>
        <w:t>。</w:t>
      </w:r>
    </w:p>
    <w:p w14:paraId="466F2337">
      <w:pPr>
        <w:pStyle w:val="169"/>
      </w:pPr>
      <w:r>
        <w:rPr>
          <w:rFonts w:hint="eastAsia"/>
        </w:rPr>
        <w:t>用于路面结构验算的高性能沥青混合料的动态模量和动稳定度等参数宜通过试验得到，并应按照</w:t>
      </w:r>
      <w:r>
        <w:t>JTG D50</w:t>
      </w:r>
      <w:r>
        <w:rPr>
          <w:rFonts w:hint="eastAsia"/>
        </w:rPr>
        <w:t>《公路沥青路面设计规范》的相关规定进行路面结构验算。</w:t>
      </w:r>
    </w:p>
    <w:p w14:paraId="30A6DFFB">
      <w:pPr>
        <w:pStyle w:val="109"/>
        <w:spacing w:before="156" w:after="156"/>
        <w:rPr>
          <w:shd w:val="clear" w:color="auto" w:fill="FFFF00"/>
        </w:rPr>
      </w:pPr>
      <w:bookmarkStart w:id="95" w:name="_Toc191937739"/>
      <w:bookmarkStart w:id="96" w:name="_Toc25333"/>
      <w:bookmarkStart w:id="97" w:name="_Toc30197"/>
      <w:bookmarkStart w:id="98" w:name="_Toc24843"/>
      <w:bookmarkStart w:id="99" w:name="_Toc1905"/>
      <w:r>
        <w:rPr>
          <w:rFonts w:hint="eastAsia"/>
        </w:rPr>
        <w:t>养护路面薄层设计</w:t>
      </w:r>
      <w:bookmarkEnd w:id="88"/>
      <w:bookmarkEnd w:id="95"/>
      <w:bookmarkEnd w:id="96"/>
      <w:bookmarkEnd w:id="97"/>
      <w:bookmarkEnd w:id="98"/>
      <w:bookmarkEnd w:id="99"/>
    </w:p>
    <w:bookmarkEnd w:id="89"/>
    <w:p w14:paraId="0CEB6259">
      <w:pPr>
        <w:pStyle w:val="169"/>
      </w:pPr>
      <w:bookmarkStart w:id="100" w:name="OLE_LINK8"/>
      <w:bookmarkStart w:id="101" w:name="_Hlk179290316"/>
      <w:r>
        <w:rPr>
          <w:rFonts w:hint="eastAsia"/>
        </w:rPr>
        <w:t>薄层罩面方案设计前，应对原沥青或水泥路面病害进行路况调查及病害成因分析，并按相关规范要求提出病害处治措施。</w:t>
      </w:r>
    </w:p>
    <w:bookmarkEnd w:id="100"/>
    <w:bookmarkEnd w:id="101"/>
    <w:p w14:paraId="3D28B2B8">
      <w:pPr>
        <w:pStyle w:val="169"/>
      </w:pPr>
      <w:r>
        <w:rPr>
          <w:rFonts w:hint="eastAsia"/>
        </w:rPr>
        <w:t>单车道</w:t>
      </w:r>
      <w:r>
        <w:rPr>
          <w:rFonts w:hint="eastAsia"/>
          <w:lang w:val="en-US" w:eastAsia="zh-CN"/>
        </w:rPr>
        <w:t>薄层</w:t>
      </w:r>
      <w:r>
        <w:rPr>
          <w:rFonts w:hint="eastAsia"/>
        </w:rPr>
        <w:t>罩面厚度</w:t>
      </w:r>
      <w:r>
        <w:rPr>
          <w:rFonts w:hint="eastAsia"/>
          <w:lang w:val="en-US" w:eastAsia="zh-CN"/>
        </w:rPr>
        <w:t>一般不超过</w:t>
      </w:r>
      <w:r>
        <w:t>1.5cm</w:t>
      </w:r>
      <w:r>
        <w:rPr>
          <w:rFonts w:hint="eastAsia"/>
        </w:rPr>
        <w:t>，并且应做好横坡顺接，保障排水顺畅；全路幅</w:t>
      </w:r>
      <w:r>
        <w:rPr>
          <w:rFonts w:hint="eastAsia"/>
          <w:lang w:val="en-US" w:eastAsia="zh-CN"/>
        </w:rPr>
        <w:t>薄层</w:t>
      </w:r>
      <w:r>
        <w:rPr>
          <w:rFonts w:hint="eastAsia"/>
        </w:rPr>
        <w:t>罩面厚度</w:t>
      </w:r>
      <w:r>
        <w:rPr>
          <w:rFonts w:hint="eastAsia"/>
          <w:lang w:val="en-US" w:eastAsia="zh-CN"/>
        </w:rPr>
        <w:t>一般不超过</w:t>
      </w:r>
      <w:r>
        <w:t>2.5cm</w:t>
      </w:r>
      <w:r>
        <w:rPr>
          <w:rFonts w:hint="eastAsia"/>
        </w:rPr>
        <w:t>以下。</w:t>
      </w:r>
    </w:p>
    <w:p w14:paraId="61207715">
      <w:pPr>
        <w:autoSpaceDE w:val="0"/>
        <w:autoSpaceDN w:val="0"/>
        <w:snapToGrid w:val="0"/>
        <w:spacing w:line="240" w:lineRule="auto"/>
        <w:rPr>
          <w:rFonts w:ascii="楷体" w:hAnsi="楷体" w:eastAsia="楷体"/>
          <w:b/>
          <w:bCs/>
        </w:rPr>
      </w:pPr>
      <w:r>
        <w:rPr>
          <w:rFonts w:hint="eastAsia" w:ascii="楷体" w:hAnsi="楷体" w:eastAsia="楷体"/>
          <w:b/>
          <w:bCs/>
        </w:rPr>
        <w:t>条文说明</w:t>
      </w:r>
    </w:p>
    <w:p w14:paraId="4D70B3DD">
      <w:pPr>
        <w:autoSpaceDE w:val="0"/>
        <w:autoSpaceDN w:val="0"/>
        <w:snapToGrid w:val="0"/>
        <w:spacing w:line="240" w:lineRule="auto"/>
        <w:ind w:firstLine="420" w:firstLineChars="200"/>
        <w:rPr>
          <w:rFonts w:hint="eastAsia" w:ascii="楷体" w:hAnsi="楷体" w:eastAsia="楷体"/>
        </w:rPr>
      </w:pPr>
      <w:r>
        <w:rPr>
          <w:rFonts w:hint="eastAsia" w:ascii="楷体" w:hAnsi="楷体" w:eastAsia="楷体"/>
        </w:rPr>
        <w:t>单车道加铺会与相邻车道形成高差，从而影响车辆变道行驶时的安全性，所以单车道罩面厚度一般不宜超过1.5cm。考虑满足实际功能、性能需求及经济性，结合护栏标高的技术要求，全路幅罩面时厚度一般不宜超过2.5cm。</w:t>
      </w:r>
    </w:p>
    <w:p w14:paraId="4F21715E">
      <w:pPr>
        <w:pStyle w:val="169"/>
        <w:numPr>
          <w:ilvl w:val="3"/>
          <w:numId w:val="0"/>
        </w:numPr>
        <w:ind w:leftChars="0"/>
      </w:pPr>
    </w:p>
    <w:p w14:paraId="2442352E">
      <w:pPr>
        <w:pStyle w:val="169"/>
      </w:pPr>
      <w:r>
        <w:rPr>
          <w:rFonts w:hint="eastAsia"/>
        </w:rPr>
        <w:t>高性能沥青混合料薄层罩面厚度应不小于车辙深度的1.5倍</w:t>
      </w:r>
      <w:r>
        <w:rPr>
          <w:rFonts w:hint="eastAsia"/>
          <w:lang w:eastAsia="zh-CN"/>
        </w:rPr>
        <w:t>。</w:t>
      </w:r>
    </w:p>
    <w:p w14:paraId="58D1BE1F">
      <w:pPr>
        <w:autoSpaceDE w:val="0"/>
        <w:autoSpaceDN w:val="0"/>
        <w:spacing w:line="300" w:lineRule="auto"/>
        <w:ind w:firstLine="420" w:firstLineChars="200"/>
        <w:jc w:val="center"/>
        <w:rPr>
          <w:rFonts w:ascii="Times New Roman" w:hAnsi="Times New Roman"/>
          <w:kern w:val="0"/>
          <w:szCs w:val="24"/>
        </w:rPr>
      </w:pPr>
    </w:p>
    <w:p w14:paraId="28EFCDA5">
      <w:pPr>
        <w:pStyle w:val="108"/>
        <w:spacing w:before="312" w:after="312"/>
      </w:pPr>
      <w:bookmarkStart w:id="102" w:name="_Toc191937740"/>
      <w:r>
        <w:rPr>
          <w:rFonts w:hint="eastAsia"/>
        </w:rPr>
        <w:t>原材料</w:t>
      </w:r>
      <w:bookmarkEnd w:id="102"/>
    </w:p>
    <w:p w14:paraId="12B10DE8">
      <w:pPr>
        <w:pStyle w:val="109"/>
        <w:spacing w:before="156" w:after="156"/>
      </w:pPr>
      <w:bookmarkStart w:id="103" w:name="_Toc10366"/>
      <w:bookmarkStart w:id="104" w:name="_Toc27554"/>
      <w:bookmarkStart w:id="105" w:name="_Toc31204"/>
      <w:bookmarkStart w:id="106" w:name="_Toc16885"/>
      <w:bookmarkStart w:id="107" w:name="_Toc191937741"/>
      <w:bookmarkStart w:id="108" w:name="_Toc53593908"/>
      <w:bookmarkStart w:id="109" w:name="_Toc32187"/>
      <w:bookmarkStart w:id="110" w:name="_Toc183009155"/>
      <w:bookmarkStart w:id="111" w:name="_Toc29362"/>
      <w:bookmarkStart w:id="112" w:name="_Toc11710"/>
      <w:bookmarkStart w:id="113" w:name="_Toc23487"/>
      <w:bookmarkStart w:id="114" w:name="_Toc2135"/>
      <w:bookmarkStart w:id="115" w:name="_Toc2114"/>
      <w:r>
        <w:rPr>
          <w:rFonts w:hint="eastAsia"/>
        </w:rPr>
        <w:t>基质沥青</w:t>
      </w:r>
      <w:bookmarkEnd w:id="103"/>
      <w:bookmarkEnd w:id="104"/>
      <w:bookmarkEnd w:id="105"/>
      <w:bookmarkEnd w:id="106"/>
      <w:bookmarkEnd w:id="107"/>
    </w:p>
    <w:p w14:paraId="2D6F4464">
      <w:pPr>
        <w:pStyle w:val="60"/>
        <w:ind w:firstLine="420"/>
      </w:pPr>
      <w:r>
        <w:rPr>
          <w:rFonts w:hint="eastAsia"/>
        </w:rPr>
        <w:t>宜选用</w:t>
      </w:r>
      <w:r>
        <w:t>A</w:t>
      </w:r>
      <w:r>
        <w:rPr>
          <w:rFonts w:hint="eastAsia"/>
        </w:rPr>
        <w:t>级</w:t>
      </w:r>
      <w:r>
        <w:t>70</w:t>
      </w:r>
      <w:r>
        <w:rPr>
          <w:rFonts w:hint="eastAsia"/>
        </w:rPr>
        <w:t>号道路石油沥青作为基质沥青，其技术指标应符合表</w:t>
      </w:r>
      <w:r>
        <w:t>3</w:t>
      </w:r>
      <w:r>
        <w:rPr>
          <w:rFonts w:hint="eastAsia"/>
        </w:rPr>
        <w:t>中的规定。</w:t>
      </w:r>
    </w:p>
    <w:p w14:paraId="209F7244">
      <w:pPr>
        <w:pStyle w:val="116"/>
        <w:spacing w:before="156" w:after="156"/>
      </w:pPr>
      <w:r>
        <w:t>A级70号道路石油沥青技术</w:t>
      </w:r>
      <w:r>
        <w:rPr>
          <w:rFonts w:hint="eastAsia"/>
        </w:rPr>
        <w:t>指标</w:t>
      </w:r>
      <w:r>
        <w:t>要求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4096"/>
        <w:gridCol w:w="855"/>
        <w:gridCol w:w="1863"/>
        <w:gridCol w:w="2261"/>
      </w:tblGrid>
      <w:tr w14:paraId="575313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exact"/>
          <w:jc w:val="center"/>
        </w:trPr>
        <w:tc>
          <w:tcPr>
            <w:tcW w:w="4096" w:type="dxa"/>
            <w:tcBorders>
              <w:top w:val="single" w:color="auto" w:sz="8" w:space="0"/>
              <w:bottom w:val="single" w:color="auto" w:sz="8" w:space="0"/>
            </w:tcBorders>
            <w:shd w:val="clear" w:color="auto" w:fill="auto"/>
            <w:vAlign w:val="center"/>
          </w:tcPr>
          <w:p w14:paraId="1FEF6E8D">
            <w:pPr>
              <w:adjustRightInd/>
              <w:spacing w:line="240" w:lineRule="auto"/>
              <w:jc w:val="center"/>
              <w:rPr>
                <w:rFonts w:ascii="Times New Roman" w:hAnsi="Times New Roman"/>
                <w:sz w:val="18"/>
              </w:rPr>
            </w:pPr>
            <w:r>
              <w:rPr>
                <w:rFonts w:hint="eastAsia" w:ascii="Times New Roman" w:hAnsi="Times New Roman"/>
                <w:sz w:val="18"/>
              </w:rPr>
              <w:t>指标</w:t>
            </w:r>
          </w:p>
        </w:tc>
        <w:tc>
          <w:tcPr>
            <w:tcW w:w="855" w:type="dxa"/>
            <w:tcBorders>
              <w:top w:val="single" w:color="auto" w:sz="8" w:space="0"/>
              <w:bottom w:val="single" w:color="auto" w:sz="8" w:space="0"/>
            </w:tcBorders>
            <w:shd w:val="clear" w:color="auto" w:fill="auto"/>
            <w:vAlign w:val="center"/>
          </w:tcPr>
          <w:p w14:paraId="3F70D484">
            <w:pPr>
              <w:adjustRightInd/>
              <w:spacing w:line="240" w:lineRule="auto"/>
              <w:jc w:val="center"/>
              <w:rPr>
                <w:rFonts w:ascii="Times New Roman" w:hAnsi="Times New Roman"/>
                <w:sz w:val="18"/>
              </w:rPr>
            </w:pPr>
            <w:r>
              <w:rPr>
                <w:rFonts w:hint="eastAsia" w:ascii="Times New Roman" w:hAnsi="Times New Roman"/>
                <w:sz w:val="18"/>
              </w:rPr>
              <w:t>单位</w:t>
            </w:r>
          </w:p>
        </w:tc>
        <w:tc>
          <w:tcPr>
            <w:tcW w:w="1863" w:type="dxa"/>
            <w:tcBorders>
              <w:top w:val="single" w:color="auto" w:sz="8" w:space="0"/>
              <w:bottom w:val="single" w:color="auto" w:sz="8" w:space="0"/>
            </w:tcBorders>
            <w:shd w:val="clear" w:color="auto" w:fill="auto"/>
            <w:vAlign w:val="center"/>
          </w:tcPr>
          <w:p w14:paraId="669595C1">
            <w:pPr>
              <w:adjustRightInd/>
              <w:spacing w:line="240" w:lineRule="auto"/>
              <w:jc w:val="center"/>
              <w:rPr>
                <w:rFonts w:ascii="Times New Roman" w:hAnsi="Times New Roman"/>
                <w:sz w:val="18"/>
              </w:rPr>
            </w:pPr>
            <w:r>
              <w:rPr>
                <w:rFonts w:ascii="Times New Roman" w:hAnsi="Times New Roman"/>
                <w:sz w:val="18"/>
              </w:rPr>
              <w:t>A</w:t>
            </w:r>
            <w:r>
              <w:rPr>
                <w:rFonts w:hint="eastAsia" w:ascii="Times New Roman" w:hAnsi="Times New Roman"/>
                <w:sz w:val="18"/>
              </w:rPr>
              <w:t>级</w:t>
            </w:r>
            <w:r>
              <w:rPr>
                <w:rFonts w:ascii="Times New Roman" w:hAnsi="Times New Roman"/>
                <w:sz w:val="18"/>
              </w:rPr>
              <w:t>70</w:t>
            </w:r>
            <w:r>
              <w:rPr>
                <w:rFonts w:hint="eastAsia" w:ascii="Times New Roman" w:hAnsi="Times New Roman"/>
                <w:sz w:val="18"/>
              </w:rPr>
              <w:t>号</w:t>
            </w:r>
          </w:p>
        </w:tc>
        <w:tc>
          <w:tcPr>
            <w:tcW w:w="2261" w:type="dxa"/>
            <w:tcBorders>
              <w:top w:val="single" w:color="auto" w:sz="8" w:space="0"/>
              <w:bottom w:val="single" w:color="auto" w:sz="8" w:space="0"/>
            </w:tcBorders>
            <w:shd w:val="clear" w:color="auto" w:fill="auto"/>
            <w:vAlign w:val="center"/>
          </w:tcPr>
          <w:p w14:paraId="139F0A19">
            <w:pPr>
              <w:adjustRightInd/>
              <w:spacing w:line="240" w:lineRule="auto"/>
              <w:jc w:val="center"/>
              <w:rPr>
                <w:rFonts w:ascii="Times New Roman" w:hAnsi="Times New Roman"/>
                <w:sz w:val="18"/>
              </w:rPr>
            </w:pPr>
            <w:r>
              <w:rPr>
                <w:rFonts w:hint="eastAsia" w:ascii="Times New Roman" w:hAnsi="Times New Roman"/>
                <w:sz w:val="18"/>
              </w:rPr>
              <w:t>试验方法</w:t>
            </w:r>
          </w:p>
        </w:tc>
      </w:tr>
      <w:tr w14:paraId="1BC5DE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exact"/>
          <w:jc w:val="center"/>
        </w:trPr>
        <w:tc>
          <w:tcPr>
            <w:tcW w:w="4096" w:type="dxa"/>
            <w:tcBorders>
              <w:top w:val="single" w:color="auto" w:sz="8" w:space="0"/>
            </w:tcBorders>
            <w:shd w:val="clear" w:color="auto" w:fill="auto"/>
            <w:vAlign w:val="center"/>
          </w:tcPr>
          <w:p w14:paraId="2926052D">
            <w:pPr>
              <w:adjustRightInd/>
              <w:spacing w:line="240" w:lineRule="auto"/>
              <w:jc w:val="center"/>
              <w:rPr>
                <w:rFonts w:ascii="Times New Roman" w:hAnsi="Times New Roman"/>
                <w:sz w:val="18"/>
              </w:rPr>
            </w:pPr>
            <w:r>
              <w:rPr>
                <w:rFonts w:hint="eastAsia" w:ascii="Times New Roman" w:hAnsi="Times New Roman"/>
                <w:sz w:val="18"/>
              </w:rPr>
              <w:t>针入度（25℃,100g,5s）</w:t>
            </w:r>
            <w:r>
              <w:rPr>
                <w:rFonts w:ascii="Times New Roman" w:hAnsi="Times New Roman"/>
                <w:sz w:val="18"/>
              </w:rPr>
              <w:t xml:space="preserve"> </w:t>
            </w:r>
          </w:p>
        </w:tc>
        <w:tc>
          <w:tcPr>
            <w:tcW w:w="855" w:type="dxa"/>
            <w:tcBorders>
              <w:top w:val="single" w:color="auto" w:sz="8" w:space="0"/>
            </w:tcBorders>
            <w:shd w:val="clear" w:color="auto" w:fill="auto"/>
            <w:vAlign w:val="center"/>
          </w:tcPr>
          <w:p w14:paraId="32A14D77">
            <w:pPr>
              <w:adjustRightInd/>
              <w:spacing w:line="240" w:lineRule="auto"/>
              <w:jc w:val="center"/>
              <w:rPr>
                <w:rFonts w:ascii="Times New Roman" w:hAnsi="Times New Roman"/>
                <w:sz w:val="18"/>
              </w:rPr>
            </w:pPr>
            <w:r>
              <w:rPr>
                <w:rFonts w:ascii="Times New Roman" w:hAnsi="Times New Roman"/>
                <w:sz w:val="18"/>
              </w:rPr>
              <w:t>0.1mm</w:t>
            </w:r>
          </w:p>
        </w:tc>
        <w:tc>
          <w:tcPr>
            <w:tcW w:w="1863" w:type="dxa"/>
            <w:tcBorders>
              <w:top w:val="single" w:color="auto" w:sz="8" w:space="0"/>
            </w:tcBorders>
            <w:shd w:val="clear" w:color="auto" w:fill="auto"/>
            <w:vAlign w:val="center"/>
          </w:tcPr>
          <w:p w14:paraId="712597F5">
            <w:pPr>
              <w:adjustRightInd/>
              <w:spacing w:line="240" w:lineRule="auto"/>
              <w:jc w:val="center"/>
              <w:rPr>
                <w:rFonts w:ascii="Times New Roman" w:hAnsi="Times New Roman"/>
                <w:sz w:val="18"/>
              </w:rPr>
            </w:pPr>
            <w:r>
              <w:rPr>
                <w:rFonts w:ascii="Times New Roman" w:hAnsi="Times New Roman"/>
                <w:sz w:val="18"/>
              </w:rPr>
              <w:t>60~80</w:t>
            </w:r>
          </w:p>
        </w:tc>
        <w:tc>
          <w:tcPr>
            <w:tcW w:w="2261" w:type="dxa"/>
            <w:tcBorders>
              <w:top w:val="single" w:color="auto" w:sz="8" w:space="0"/>
            </w:tcBorders>
            <w:shd w:val="clear" w:color="auto" w:fill="auto"/>
            <w:vAlign w:val="center"/>
          </w:tcPr>
          <w:p w14:paraId="4A438804">
            <w:pPr>
              <w:adjustRightInd/>
              <w:spacing w:line="240" w:lineRule="auto"/>
              <w:jc w:val="center"/>
              <w:rPr>
                <w:rFonts w:ascii="Times New Roman" w:hAnsi="Times New Roman"/>
                <w:sz w:val="18"/>
              </w:rPr>
            </w:pPr>
            <w:r>
              <w:rPr>
                <w:rFonts w:ascii="Times New Roman" w:hAnsi="Times New Roman"/>
                <w:sz w:val="18"/>
              </w:rPr>
              <w:t>T 0604</w:t>
            </w:r>
          </w:p>
        </w:tc>
      </w:tr>
      <w:tr w14:paraId="6A208D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exact"/>
          <w:jc w:val="center"/>
        </w:trPr>
        <w:tc>
          <w:tcPr>
            <w:tcW w:w="4096" w:type="dxa"/>
            <w:shd w:val="clear" w:color="auto" w:fill="auto"/>
            <w:vAlign w:val="center"/>
          </w:tcPr>
          <w:p w14:paraId="10F9183B">
            <w:pPr>
              <w:adjustRightInd/>
              <w:spacing w:line="240" w:lineRule="auto"/>
              <w:jc w:val="center"/>
              <w:rPr>
                <w:rFonts w:ascii="Times New Roman" w:hAnsi="Times New Roman"/>
                <w:sz w:val="18"/>
              </w:rPr>
            </w:pPr>
            <w:r>
              <w:rPr>
                <w:rFonts w:hint="eastAsia" w:ascii="Times New Roman" w:hAnsi="Times New Roman"/>
                <w:sz w:val="18"/>
              </w:rPr>
              <w:t>针入度指数（</w:t>
            </w:r>
            <w:r>
              <w:rPr>
                <w:rFonts w:ascii="Times New Roman" w:hAnsi="Times New Roman"/>
                <w:sz w:val="18"/>
              </w:rPr>
              <w:t>PI</w:t>
            </w:r>
            <w:r>
              <w:rPr>
                <w:rFonts w:hint="eastAsia" w:ascii="Times New Roman" w:hAnsi="Times New Roman"/>
                <w:sz w:val="18"/>
              </w:rPr>
              <w:t>）</w:t>
            </w:r>
          </w:p>
        </w:tc>
        <w:tc>
          <w:tcPr>
            <w:tcW w:w="855" w:type="dxa"/>
            <w:shd w:val="clear" w:color="auto" w:fill="auto"/>
            <w:vAlign w:val="center"/>
          </w:tcPr>
          <w:p w14:paraId="3F234CF3">
            <w:pPr>
              <w:adjustRightInd/>
              <w:spacing w:line="240" w:lineRule="auto"/>
              <w:jc w:val="center"/>
              <w:rPr>
                <w:rFonts w:ascii="Times New Roman" w:hAnsi="Times New Roman"/>
                <w:sz w:val="18"/>
              </w:rPr>
            </w:pPr>
            <w:r>
              <w:rPr>
                <w:rFonts w:ascii="Times New Roman" w:hAnsi="Times New Roman"/>
                <w:sz w:val="18"/>
              </w:rPr>
              <w:t>—</w:t>
            </w:r>
          </w:p>
        </w:tc>
        <w:tc>
          <w:tcPr>
            <w:tcW w:w="1863" w:type="dxa"/>
            <w:shd w:val="clear" w:color="auto" w:fill="auto"/>
            <w:vAlign w:val="center"/>
          </w:tcPr>
          <w:p w14:paraId="484BE4FD">
            <w:pPr>
              <w:adjustRightInd/>
              <w:spacing w:line="240" w:lineRule="auto"/>
              <w:jc w:val="center"/>
              <w:rPr>
                <w:rFonts w:ascii="Times New Roman" w:hAnsi="Times New Roman"/>
                <w:sz w:val="18"/>
              </w:rPr>
            </w:pPr>
            <w:r>
              <w:rPr>
                <w:rFonts w:ascii="Times New Roman" w:hAnsi="Times New Roman"/>
                <w:sz w:val="18"/>
              </w:rPr>
              <w:t>-1.5~+1.0</w:t>
            </w:r>
          </w:p>
        </w:tc>
        <w:tc>
          <w:tcPr>
            <w:tcW w:w="2261" w:type="dxa"/>
            <w:shd w:val="clear" w:color="auto" w:fill="auto"/>
            <w:vAlign w:val="center"/>
          </w:tcPr>
          <w:p w14:paraId="229C882B">
            <w:pPr>
              <w:adjustRightInd/>
              <w:spacing w:line="240" w:lineRule="auto"/>
              <w:jc w:val="center"/>
              <w:rPr>
                <w:rFonts w:ascii="Times New Roman" w:hAnsi="Times New Roman"/>
                <w:sz w:val="18"/>
              </w:rPr>
            </w:pPr>
            <w:r>
              <w:rPr>
                <w:rFonts w:ascii="Times New Roman" w:hAnsi="Times New Roman"/>
                <w:sz w:val="18"/>
              </w:rPr>
              <w:t>T 0604</w:t>
            </w:r>
          </w:p>
        </w:tc>
      </w:tr>
      <w:tr w14:paraId="1E4DB9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exact"/>
          <w:jc w:val="center"/>
        </w:trPr>
        <w:tc>
          <w:tcPr>
            <w:tcW w:w="4096" w:type="dxa"/>
            <w:shd w:val="clear" w:color="auto" w:fill="auto"/>
            <w:vAlign w:val="center"/>
          </w:tcPr>
          <w:p w14:paraId="7DDA695D">
            <w:pPr>
              <w:adjustRightInd/>
              <w:spacing w:line="240" w:lineRule="auto"/>
              <w:jc w:val="center"/>
              <w:rPr>
                <w:rFonts w:ascii="Times New Roman" w:hAnsi="Times New Roman"/>
                <w:sz w:val="18"/>
                <w:lang w:val="da-DK"/>
              </w:rPr>
            </w:pPr>
            <w:r>
              <w:rPr>
                <w:rFonts w:hint="eastAsia" w:ascii="Times New Roman" w:hAnsi="Times New Roman"/>
                <w:sz w:val="18"/>
              </w:rPr>
              <w:t>延度</w:t>
            </w:r>
            <w:r>
              <w:rPr>
                <w:rFonts w:hint="eastAsia" w:ascii="Times New Roman" w:hAnsi="Times New Roman"/>
                <w:sz w:val="18"/>
                <w:lang w:val="da-DK"/>
              </w:rPr>
              <w:t xml:space="preserve"> 15℃,5cm/min    </w:t>
            </w:r>
            <w:r>
              <w:rPr>
                <w:rFonts w:hint="eastAsia" w:ascii="Times New Roman" w:hAnsi="Times New Roman"/>
                <w:sz w:val="18"/>
              </w:rPr>
              <w:t>不小于</w:t>
            </w:r>
          </w:p>
        </w:tc>
        <w:tc>
          <w:tcPr>
            <w:tcW w:w="855" w:type="dxa"/>
            <w:shd w:val="clear" w:color="auto" w:fill="auto"/>
            <w:vAlign w:val="center"/>
          </w:tcPr>
          <w:p w14:paraId="3F09082D">
            <w:pPr>
              <w:adjustRightInd/>
              <w:spacing w:line="240" w:lineRule="auto"/>
              <w:jc w:val="center"/>
              <w:rPr>
                <w:rFonts w:ascii="Times New Roman" w:hAnsi="Times New Roman"/>
                <w:sz w:val="18"/>
              </w:rPr>
            </w:pPr>
            <w:r>
              <w:rPr>
                <w:rFonts w:ascii="Times New Roman" w:hAnsi="Times New Roman"/>
                <w:sz w:val="18"/>
              </w:rPr>
              <w:t>cm</w:t>
            </w:r>
          </w:p>
        </w:tc>
        <w:tc>
          <w:tcPr>
            <w:tcW w:w="1863" w:type="dxa"/>
            <w:shd w:val="clear" w:color="auto" w:fill="auto"/>
            <w:vAlign w:val="center"/>
          </w:tcPr>
          <w:p w14:paraId="588B75B2">
            <w:pPr>
              <w:adjustRightInd/>
              <w:spacing w:line="240" w:lineRule="auto"/>
              <w:jc w:val="center"/>
              <w:rPr>
                <w:rFonts w:ascii="Times New Roman" w:hAnsi="Times New Roman"/>
                <w:sz w:val="18"/>
              </w:rPr>
            </w:pPr>
            <w:r>
              <w:rPr>
                <w:rFonts w:ascii="Times New Roman" w:hAnsi="Times New Roman"/>
                <w:sz w:val="18"/>
              </w:rPr>
              <w:t>100</w:t>
            </w:r>
          </w:p>
        </w:tc>
        <w:tc>
          <w:tcPr>
            <w:tcW w:w="2261" w:type="dxa"/>
            <w:shd w:val="clear" w:color="auto" w:fill="auto"/>
            <w:vAlign w:val="center"/>
          </w:tcPr>
          <w:p w14:paraId="792F1536">
            <w:pPr>
              <w:adjustRightInd/>
              <w:spacing w:line="240" w:lineRule="auto"/>
              <w:jc w:val="center"/>
              <w:rPr>
                <w:rFonts w:ascii="Times New Roman" w:hAnsi="Times New Roman"/>
                <w:sz w:val="18"/>
              </w:rPr>
            </w:pPr>
            <w:r>
              <w:rPr>
                <w:rFonts w:ascii="Times New Roman" w:hAnsi="Times New Roman"/>
                <w:sz w:val="18"/>
              </w:rPr>
              <w:t>T 0605</w:t>
            </w:r>
          </w:p>
        </w:tc>
      </w:tr>
      <w:tr w14:paraId="6BFEC7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exact"/>
          <w:jc w:val="center"/>
        </w:trPr>
        <w:tc>
          <w:tcPr>
            <w:tcW w:w="4096" w:type="dxa"/>
            <w:shd w:val="clear" w:color="auto" w:fill="auto"/>
            <w:vAlign w:val="center"/>
          </w:tcPr>
          <w:p w14:paraId="26E0603A">
            <w:pPr>
              <w:adjustRightInd/>
              <w:spacing w:line="240" w:lineRule="auto"/>
              <w:jc w:val="center"/>
              <w:rPr>
                <w:rFonts w:ascii="Times New Roman" w:hAnsi="Times New Roman"/>
                <w:sz w:val="18"/>
                <w:lang w:val="da-DK"/>
              </w:rPr>
            </w:pPr>
            <w:r>
              <w:rPr>
                <w:rFonts w:hint="eastAsia" w:ascii="Times New Roman" w:hAnsi="Times New Roman"/>
                <w:sz w:val="18"/>
              </w:rPr>
              <w:t>延度</w:t>
            </w:r>
            <w:r>
              <w:rPr>
                <w:rFonts w:hint="eastAsia" w:ascii="Times New Roman" w:hAnsi="Times New Roman"/>
                <w:sz w:val="18"/>
                <w:lang w:val="da-DK"/>
              </w:rPr>
              <w:t xml:space="preserve"> 10℃,5cm/min    </w:t>
            </w:r>
            <w:r>
              <w:rPr>
                <w:rFonts w:hint="eastAsia" w:ascii="Times New Roman" w:hAnsi="Times New Roman"/>
                <w:sz w:val="18"/>
              </w:rPr>
              <w:t>不小于</w:t>
            </w:r>
          </w:p>
        </w:tc>
        <w:tc>
          <w:tcPr>
            <w:tcW w:w="855" w:type="dxa"/>
            <w:shd w:val="clear" w:color="auto" w:fill="auto"/>
            <w:vAlign w:val="center"/>
          </w:tcPr>
          <w:p w14:paraId="08D85E1A">
            <w:pPr>
              <w:adjustRightInd/>
              <w:spacing w:line="240" w:lineRule="auto"/>
              <w:jc w:val="center"/>
              <w:rPr>
                <w:rFonts w:ascii="Times New Roman" w:hAnsi="Times New Roman"/>
                <w:sz w:val="18"/>
              </w:rPr>
            </w:pPr>
            <w:r>
              <w:rPr>
                <w:rFonts w:ascii="Times New Roman" w:hAnsi="Times New Roman"/>
                <w:sz w:val="18"/>
              </w:rPr>
              <w:t>cm</w:t>
            </w:r>
          </w:p>
        </w:tc>
        <w:tc>
          <w:tcPr>
            <w:tcW w:w="1863" w:type="dxa"/>
            <w:shd w:val="clear" w:color="auto" w:fill="auto"/>
            <w:vAlign w:val="center"/>
          </w:tcPr>
          <w:p w14:paraId="6F9EB46E">
            <w:pPr>
              <w:adjustRightInd/>
              <w:spacing w:line="240" w:lineRule="auto"/>
              <w:jc w:val="center"/>
              <w:rPr>
                <w:rFonts w:ascii="Times New Roman" w:hAnsi="Times New Roman"/>
                <w:sz w:val="18"/>
              </w:rPr>
            </w:pPr>
            <w:r>
              <w:rPr>
                <w:rFonts w:ascii="Times New Roman" w:hAnsi="Times New Roman"/>
                <w:sz w:val="18"/>
              </w:rPr>
              <w:t>15</w:t>
            </w:r>
          </w:p>
        </w:tc>
        <w:tc>
          <w:tcPr>
            <w:tcW w:w="2261" w:type="dxa"/>
            <w:shd w:val="clear" w:color="auto" w:fill="auto"/>
            <w:vAlign w:val="center"/>
          </w:tcPr>
          <w:p w14:paraId="367CC783">
            <w:pPr>
              <w:adjustRightInd/>
              <w:spacing w:line="240" w:lineRule="auto"/>
              <w:jc w:val="center"/>
              <w:rPr>
                <w:rFonts w:ascii="Times New Roman" w:hAnsi="Times New Roman"/>
                <w:sz w:val="18"/>
              </w:rPr>
            </w:pPr>
            <w:r>
              <w:rPr>
                <w:rFonts w:ascii="Times New Roman" w:hAnsi="Times New Roman"/>
                <w:sz w:val="18"/>
              </w:rPr>
              <w:t>T 0605</w:t>
            </w:r>
          </w:p>
        </w:tc>
      </w:tr>
      <w:tr w14:paraId="4BB33F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exact"/>
          <w:jc w:val="center"/>
        </w:trPr>
        <w:tc>
          <w:tcPr>
            <w:tcW w:w="4096" w:type="dxa"/>
            <w:shd w:val="clear" w:color="auto" w:fill="auto"/>
            <w:vAlign w:val="center"/>
          </w:tcPr>
          <w:p w14:paraId="283D3991">
            <w:pPr>
              <w:adjustRightInd/>
              <w:spacing w:line="240" w:lineRule="auto"/>
              <w:jc w:val="center"/>
              <w:rPr>
                <w:rFonts w:ascii="Times New Roman" w:hAnsi="Times New Roman"/>
                <w:sz w:val="18"/>
              </w:rPr>
            </w:pPr>
            <w:r>
              <w:rPr>
                <w:rFonts w:hint="eastAsia" w:ascii="Times New Roman" w:hAnsi="Times New Roman"/>
                <w:sz w:val="18"/>
              </w:rPr>
              <w:t>软化点</w:t>
            </w:r>
            <w:r>
              <w:rPr>
                <w:rFonts w:ascii="Times New Roman" w:hAnsi="Times New Roman"/>
                <w:sz w:val="18"/>
              </w:rPr>
              <w:t xml:space="preserve"> TR&amp;B         </w:t>
            </w:r>
            <w:r>
              <w:rPr>
                <w:rFonts w:hint="eastAsia" w:ascii="Times New Roman" w:hAnsi="Times New Roman"/>
                <w:sz w:val="18"/>
              </w:rPr>
              <w:t>不小于</w:t>
            </w:r>
          </w:p>
        </w:tc>
        <w:tc>
          <w:tcPr>
            <w:tcW w:w="855" w:type="dxa"/>
            <w:shd w:val="clear" w:color="auto" w:fill="auto"/>
            <w:vAlign w:val="center"/>
          </w:tcPr>
          <w:p w14:paraId="4FD62DA4">
            <w:pPr>
              <w:adjustRightInd/>
              <w:spacing w:line="240" w:lineRule="auto"/>
              <w:jc w:val="center"/>
              <w:rPr>
                <w:rFonts w:ascii="Times New Roman" w:hAnsi="Times New Roman"/>
                <w:sz w:val="18"/>
              </w:rPr>
            </w:pPr>
            <w:r>
              <w:rPr>
                <w:rFonts w:hint="eastAsia" w:ascii="Times New Roman" w:hAnsi="Times New Roman"/>
                <w:sz w:val="18"/>
              </w:rPr>
              <w:t>℃</w:t>
            </w:r>
          </w:p>
        </w:tc>
        <w:tc>
          <w:tcPr>
            <w:tcW w:w="1863" w:type="dxa"/>
            <w:shd w:val="clear" w:color="auto" w:fill="auto"/>
            <w:vAlign w:val="center"/>
          </w:tcPr>
          <w:p w14:paraId="66A1CEBB">
            <w:pPr>
              <w:adjustRightInd/>
              <w:spacing w:line="240" w:lineRule="auto"/>
              <w:jc w:val="center"/>
              <w:rPr>
                <w:rFonts w:ascii="Times New Roman" w:hAnsi="Times New Roman"/>
                <w:sz w:val="18"/>
              </w:rPr>
            </w:pPr>
            <w:r>
              <w:rPr>
                <w:rFonts w:ascii="Times New Roman" w:hAnsi="Times New Roman"/>
                <w:sz w:val="18"/>
              </w:rPr>
              <w:t>47</w:t>
            </w:r>
          </w:p>
        </w:tc>
        <w:tc>
          <w:tcPr>
            <w:tcW w:w="2261" w:type="dxa"/>
            <w:shd w:val="clear" w:color="auto" w:fill="auto"/>
            <w:vAlign w:val="center"/>
          </w:tcPr>
          <w:p w14:paraId="6884DA30">
            <w:pPr>
              <w:adjustRightInd/>
              <w:spacing w:line="240" w:lineRule="auto"/>
              <w:jc w:val="center"/>
              <w:rPr>
                <w:rFonts w:ascii="Times New Roman" w:hAnsi="Times New Roman"/>
                <w:sz w:val="18"/>
              </w:rPr>
            </w:pPr>
            <w:r>
              <w:rPr>
                <w:rFonts w:ascii="Times New Roman" w:hAnsi="Times New Roman"/>
                <w:sz w:val="18"/>
              </w:rPr>
              <w:t>T 0606</w:t>
            </w:r>
          </w:p>
        </w:tc>
      </w:tr>
      <w:tr w14:paraId="15BF53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exact"/>
          <w:jc w:val="center"/>
        </w:trPr>
        <w:tc>
          <w:tcPr>
            <w:tcW w:w="4096" w:type="dxa"/>
            <w:shd w:val="clear" w:color="auto" w:fill="auto"/>
            <w:vAlign w:val="center"/>
          </w:tcPr>
          <w:p w14:paraId="36A17A33">
            <w:pPr>
              <w:adjustRightInd/>
              <w:spacing w:line="240" w:lineRule="auto"/>
              <w:jc w:val="center"/>
              <w:rPr>
                <w:rFonts w:ascii="Times New Roman" w:hAnsi="Times New Roman"/>
                <w:sz w:val="18"/>
              </w:rPr>
            </w:pPr>
            <w:r>
              <w:rPr>
                <w:rFonts w:hint="eastAsia" w:ascii="Times New Roman" w:hAnsi="Times New Roman"/>
                <w:sz w:val="18"/>
              </w:rPr>
              <w:t>60℃动力黏度</w:t>
            </w:r>
            <w:r>
              <w:rPr>
                <w:rFonts w:ascii="Times New Roman" w:hAnsi="Times New Roman"/>
                <w:sz w:val="18"/>
              </w:rPr>
              <w:t xml:space="preserve">         </w:t>
            </w:r>
            <w:r>
              <w:rPr>
                <w:rFonts w:hint="eastAsia" w:ascii="Times New Roman" w:hAnsi="Times New Roman"/>
                <w:sz w:val="18"/>
              </w:rPr>
              <w:t>不小于</w:t>
            </w:r>
          </w:p>
        </w:tc>
        <w:tc>
          <w:tcPr>
            <w:tcW w:w="855" w:type="dxa"/>
            <w:shd w:val="clear" w:color="auto" w:fill="auto"/>
            <w:vAlign w:val="center"/>
          </w:tcPr>
          <w:p w14:paraId="6BD9BB02">
            <w:pPr>
              <w:adjustRightInd/>
              <w:spacing w:line="240" w:lineRule="auto"/>
              <w:jc w:val="center"/>
              <w:rPr>
                <w:rFonts w:ascii="Times New Roman" w:hAnsi="Times New Roman"/>
                <w:sz w:val="18"/>
              </w:rPr>
            </w:pPr>
            <w:r>
              <w:rPr>
                <w:rFonts w:ascii="Times New Roman" w:hAnsi="Times New Roman"/>
                <w:sz w:val="18"/>
              </w:rPr>
              <w:t>Pa</w:t>
            </w:r>
            <w:r>
              <w:rPr>
                <w:rFonts w:hint="eastAsia" w:ascii="Times New Roman" w:hAnsi="Times New Roman"/>
                <w:sz w:val="18"/>
              </w:rPr>
              <w:t>·</w:t>
            </w:r>
            <w:r>
              <w:rPr>
                <w:rFonts w:ascii="Times New Roman" w:hAnsi="Times New Roman"/>
                <w:sz w:val="18"/>
              </w:rPr>
              <w:t>s</w:t>
            </w:r>
          </w:p>
        </w:tc>
        <w:tc>
          <w:tcPr>
            <w:tcW w:w="1863" w:type="dxa"/>
            <w:shd w:val="clear" w:color="auto" w:fill="auto"/>
            <w:vAlign w:val="center"/>
          </w:tcPr>
          <w:p w14:paraId="1AE83CAE">
            <w:pPr>
              <w:adjustRightInd/>
              <w:spacing w:line="240" w:lineRule="auto"/>
              <w:jc w:val="center"/>
              <w:rPr>
                <w:rFonts w:ascii="Times New Roman" w:hAnsi="Times New Roman"/>
                <w:sz w:val="18"/>
              </w:rPr>
            </w:pPr>
            <w:r>
              <w:rPr>
                <w:rFonts w:ascii="Times New Roman" w:hAnsi="Times New Roman"/>
                <w:sz w:val="18"/>
              </w:rPr>
              <w:t>180</w:t>
            </w:r>
          </w:p>
        </w:tc>
        <w:tc>
          <w:tcPr>
            <w:tcW w:w="2261" w:type="dxa"/>
            <w:shd w:val="clear" w:color="auto" w:fill="auto"/>
            <w:vAlign w:val="center"/>
          </w:tcPr>
          <w:p w14:paraId="5A6CA9EA">
            <w:pPr>
              <w:adjustRightInd/>
              <w:spacing w:line="240" w:lineRule="auto"/>
              <w:jc w:val="center"/>
              <w:rPr>
                <w:rFonts w:ascii="Times New Roman" w:hAnsi="Times New Roman"/>
                <w:sz w:val="18"/>
              </w:rPr>
            </w:pPr>
            <w:r>
              <w:rPr>
                <w:rFonts w:ascii="Times New Roman" w:hAnsi="Times New Roman"/>
                <w:sz w:val="18"/>
              </w:rPr>
              <w:t>T 0620</w:t>
            </w:r>
          </w:p>
        </w:tc>
      </w:tr>
      <w:tr w14:paraId="382D0B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exact"/>
          <w:jc w:val="center"/>
        </w:trPr>
        <w:tc>
          <w:tcPr>
            <w:tcW w:w="4096" w:type="dxa"/>
            <w:shd w:val="clear" w:color="auto" w:fill="auto"/>
            <w:vAlign w:val="center"/>
          </w:tcPr>
          <w:p w14:paraId="67F3E32A">
            <w:pPr>
              <w:adjustRightInd/>
              <w:spacing w:line="240" w:lineRule="auto"/>
              <w:jc w:val="center"/>
              <w:rPr>
                <w:rFonts w:ascii="Times New Roman" w:hAnsi="Times New Roman"/>
                <w:sz w:val="18"/>
              </w:rPr>
            </w:pPr>
            <w:r>
              <w:rPr>
                <w:rFonts w:hint="eastAsia" w:ascii="Times New Roman" w:hAnsi="Times New Roman"/>
                <w:sz w:val="18"/>
              </w:rPr>
              <w:t>蜡含量（蒸馏法）</w:t>
            </w:r>
            <w:r>
              <w:rPr>
                <w:rFonts w:ascii="Times New Roman" w:hAnsi="Times New Roman"/>
                <w:sz w:val="18"/>
              </w:rPr>
              <w:t xml:space="preserve">     </w:t>
            </w:r>
            <w:r>
              <w:rPr>
                <w:rFonts w:hint="eastAsia" w:ascii="Times New Roman" w:hAnsi="Times New Roman"/>
                <w:sz w:val="18"/>
              </w:rPr>
              <w:t>不大于</w:t>
            </w:r>
          </w:p>
        </w:tc>
        <w:tc>
          <w:tcPr>
            <w:tcW w:w="855" w:type="dxa"/>
            <w:shd w:val="clear" w:color="auto" w:fill="auto"/>
            <w:vAlign w:val="center"/>
          </w:tcPr>
          <w:p w14:paraId="125EB7E6">
            <w:pPr>
              <w:adjustRightInd/>
              <w:spacing w:line="240" w:lineRule="auto"/>
              <w:jc w:val="center"/>
              <w:rPr>
                <w:rFonts w:ascii="Times New Roman" w:hAnsi="Times New Roman"/>
                <w:sz w:val="18"/>
              </w:rPr>
            </w:pPr>
            <w:r>
              <w:rPr>
                <w:rFonts w:ascii="Times New Roman" w:hAnsi="Times New Roman"/>
                <w:sz w:val="18"/>
              </w:rPr>
              <w:t>%</w:t>
            </w:r>
          </w:p>
        </w:tc>
        <w:tc>
          <w:tcPr>
            <w:tcW w:w="1863" w:type="dxa"/>
            <w:shd w:val="clear" w:color="auto" w:fill="auto"/>
            <w:vAlign w:val="center"/>
          </w:tcPr>
          <w:p w14:paraId="56C1ACC6">
            <w:pPr>
              <w:adjustRightInd/>
              <w:spacing w:line="240" w:lineRule="auto"/>
              <w:jc w:val="center"/>
              <w:rPr>
                <w:rFonts w:ascii="Times New Roman" w:hAnsi="Times New Roman"/>
                <w:sz w:val="18"/>
              </w:rPr>
            </w:pPr>
            <w:r>
              <w:rPr>
                <w:rFonts w:ascii="Times New Roman" w:hAnsi="Times New Roman"/>
                <w:sz w:val="18"/>
              </w:rPr>
              <w:t>2.0</w:t>
            </w:r>
          </w:p>
        </w:tc>
        <w:tc>
          <w:tcPr>
            <w:tcW w:w="2261" w:type="dxa"/>
            <w:shd w:val="clear" w:color="auto" w:fill="auto"/>
            <w:vAlign w:val="center"/>
          </w:tcPr>
          <w:p w14:paraId="5F0E06F0">
            <w:pPr>
              <w:adjustRightInd/>
              <w:spacing w:line="240" w:lineRule="auto"/>
              <w:jc w:val="center"/>
              <w:rPr>
                <w:rFonts w:ascii="Times New Roman" w:hAnsi="Times New Roman"/>
                <w:sz w:val="18"/>
              </w:rPr>
            </w:pPr>
            <w:r>
              <w:rPr>
                <w:rFonts w:ascii="Times New Roman" w:hAnsi="Times New Roman"/>
                <w:sz w:val="18"/>
              </w:rPr>
              <w:t>T 0615</w:t>
            </w:r>
          </w:p>
        </w:tc>
      </w:tr>
      <w:tr w14:paraId="69920F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exact"/>
          <w:jc w:val="center"/>
        </w:trPr>
        <w:tc>
          <w:tcPr>
            <w:tcW w:w="4096" w:type="dxa"/>
            <w:shd w:val="clear" w:color="auto" w:fill="auto"/>
            <w:vAlign w:val="center"/>
          </w:tcPr>
          <w:p w14:paraId="3317EC02">
            <w:pPr>
              <w:adjustRightInd/>
              <w:spacing w:line="240" w:lineRule="auto"/>
              <w:jc w:val="center"/>
              <w:rPr>
                <w:rFonts w:ascii="Times New Roman" w:hAnsi="Times New Roman"/>
                <w:sz w:val="18"/>
              </w:rPr>
            </w:pPr>
            <w:r>
              <w:rPr>
                <w:rFonts w:hint="eastAsia" w:ascii="Times New Roman" w:hAnsi="Times New Roman"/>
                <w:sz w:val="18"/>
              </w:rPr>
              <w:t>闪点</w:t>
            </w:r>
            <w:r>
              <w:rPr>
                <w:rFonts w:ascii="Times New Roman" w:hAnsi="Times New Roman"/>
                <w:sz w:val="18"/>
              </w:rPr>
              <w:t xml:space="preserve">                </w:t>
            </w:r>
            <w:r>
              <w:rPr>
                <w:rFonts w:hint="eastAsia" w:ascii="Times New Roman" w:hAnsi="Times New Roman"/>
                <w:sz w:val="18"/>
              </w:rPr>
              <w:t xml:space="preserve"> 不小于</w:t>
            </w:r>
          </w:p>
        </w:tc>
        <w:tc>
          <w:tcPr>
            <w:tcW w:w="855" w:type="dxa"/>
            <w:shd w:val="clear" w:color="auto" w:fill="auto"/>
            <w:vAlign w:val="center"/>
          </w:tcPr>
          <w:p w14:paraId="37C5CA71">
            <w:pPr>
              <w:adjustRightInd/>
              <w:spacing w:line="240" w:lineRule="auto"/>
              <w:jc w:val="center"/>
              <w:rPr>
                <w:rFonts w:ascii="Times New Roman" w:hAnsi="Times New Roman"/>
                <w:sz w:val="18"/>
              </w:rPr>
            </w:pPr>
            <w:r>
              <w:rPr>
                <w:rFonts w:hint="eastAsia" w:ascii="Times New Roman" w:hAnsi="Times New Roman"/>
                <w:sz w:val="18"/>
              </w:rPr>
              <w:t>℃</w:t>
            </w:r>
          </w:p>
        </w:tc>
        <w:tc>
          <w:tcPr>
            <w:tcW w:w="1863" w:type="dxa"/>
            <w:shd w:val="clear" w:color="auto" w:fill="auto"/>
            <w:vAlign w:val="center"/>
          </w:tcPr>
          <w:p w14:paraId="39F40FFE">
            <w:pPr>
              <w:adjustRightInd/>
              <w:spacing w:line="240" w:lineRule="auto"/>
              <w:jc w:val="center"/>
              <w:rPr>
                <w:rFonts w:ascii="Times New Roman" w:hAnsi="Times New Roman"/>
                <w:sz w:val="18"/>
              </w:rPr>
            </w:pPr>
            <w:r>
              <w:rPr>
                <w:rFonts w:ascii="Times New Roman" w:hAnsi="Times New Roman"/>
                <w:sz w:val="18"/>
              </w:rPr>
              <w:t>260</w:t>
            </w:r>
          </w:p>
        </w:tc>
        <w:tc>
          <w:tcPr>
            <w:tcW w:w="2261" w:type="dxa"/>
            <w:shd w:val="clear" w:color="auto" w:fill="auto"/>
            <w:vAlign w:val="center"/>
          </w:tcPr>
          <w:p w14:paraId="63164CED">
            <w:pPr>
              <w:adjustRightInd/>
              <w:spacing w:line="240" w:lineRule="auto"/>
              <w:jc w:val="center"/>
              <w:rPr>
                <w:rFonts w:ascii="Times New Roman" w:hAnsi="Times New Roman"/>
                <w:sz w:val="18"/>
              </w:rPr>
            </w:pPr>
            <w:r>
              <w:rPr>
                <w:rFonts w:ascii="Times New Roman" w:hAnsi="Times New Roman"/>
                <w:sz w:val="18"/>
              </w:rPr>
              <w:t>T 0611</w:t>
            </w:r>
          </w:p>
        </w:tc>
      </w:tr>
      <w:tr w14:paraId="27388E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exact"/>
          <w:jc w:val="center"/>
        </w:trPr>
        <w:tc>
          <w:tcPr>
            <w:tcW w:w="4096" w:type="dxa"/>
            <w:shd w:val="clear" w:color="auto" w:fill="auto"/>
            <w:vAlign w:val="center"/>
          </w:tcPr>
          <w:p w14:paraId="235BB943">
            <w:pPr>
              <w:adjustRightInd/>
              <w:spacing w:line="240" w:lineRule="auto"/>
              <w:jc w:val="center"/>
              <w:rPr>
                <w:rFonts w:ascii="Times New Roman" w:hAnsi="Times New Roman"/>
                <w:sz w:val="18"/>
              </w:rPr>
            </w:pPr>
            <w:r>
              <w:rPr>
                <w:rFonts w:hint="eastAsia" w:ascii="Times New Roman" w:hAnsi="Times New Roman"/>
                <w:sz w:val="18"/>
              </w:rPr>
              <w:t>溶解度</w:t>
            </w:r>
            <w:r>
              <w:rPr>
                <w:rFonts w:ascii="Times New Roman" w:hAnsi="Times New Roman"/>
                <w:sz w:val="18"/>
              </w:rPr>
              <w:t xml:space="preserve">              </w:t>
            </w:r>
            <w:r>
              <w:rPr>
                <w:rFonts w:hint="eastAsia" w:ascii="Times New Roman" w:hAnsi="Times New Roman"/>
                <w:sz w:val="18"/>
              </w:rPr>
              <w:t xml:space="preserve"> 不小于</w:t>
            </w:r>
          </w:p>
        </w:tc>
        <w:tc>
          <w:tcPr>
            <w:tcW w:w="855" w:type="dxa"/>
            <w:shd w:val="clear" w:color="auto" w:fill="auto"/>
            <w:vAlign w:val="center"/>
          </w:tcPr>
          <w:p w14:paraId="10DF095F">
            <w:pPr>
              <w:adjustRightInd/>
              <w:spacing w:line="240" w:lineRule="auto"/>
              <w:jc w:val="center"/>
              <w:rPr>
                <w:rFonts w:ascii="Times New Roman" w:hAnsi="Times New Roman"/>
                <w:sz w:val="18"/>
              </w:rPr>
            </w:pPr>
            <w:r>
              <w:rPr>
                <w:rFonts w:ascii="Times New Roman" w:hAnsi="Times New Roman"/>
                <w:sz w:val="18"/>
              </w:rPr>
              <w:t>%</w:t>
            </w:r>
          </w:p>
        </w:tc>
        <w:tc>
          <w:tcPr>
            <w:tcW w:w="1863" w:type="dxa"/>
            <w:shd w:val="clear" w:color="auto" w:fill="auto"/>
            <w:vAlign w:val="center"/>
          </w:tcPr>
          <w:p w14:paraId="577746AB">
            <w:pPr>
              <w:adjustRightInd/>
              <w:spacing w:line="240" w:lineRule="auto"/>
              <w:jc w:val="center"/>
              <w:rPr>
                <w:rFonts w:ascii="Times New Roman" w:hAnsi="Times New Roman"/>
                <w:sz w:val="18"/>
              </w:rPr>
            </w:pPr>
            <w:r>
              <w:rPr>
                <w:rFonts w:ascii="Times New Roman" w:hAnsi="Times New Roman"/>
                <w:sz w:val="18"/>
              </w:rPr>
              <w:t>99.5</w:t>
            </w:r>
          </w:p>
        </w:tc>
        <w:tc>
          <w:tcPr>
            <w:tcW w:w="2261" w:type="dxa"/>
            <w:shd w:val="clear" w:color="auto" w:fill="auto"/>
            <w:vAlign w:val="center"/>
          </w:tcPr>
          <w:p w14:paraId="15DF0110">
            <w:pPr>
              <w:adjustRightInd/>
              <w:spacing w:line="240" w:lineRule="auto"/>
              <w:jc w:val="center"/>
              <w:rPr>
                <w:rFonts w:ascii="Times New Roman" w:hAnsi="Times New Roman"/>
                <w:sz w:val="18"/>
              </w:rPr>
            </w:pPr>
            <w:r>
              <w:rPr>
                <w:rFonts w:ascii="Times New Roman" w:hAnsi="Times New Roman"/>
                <w:sz w:val="18"/>
              </w:rPr>
              <w:t>T 0607</w:t>
            </w:r>
          </w:p>
        </w:tc>
      </w:tr>
      <w:tr w14:paraId="715EE7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exact"/>
          <w:jc w:val="center"/>
        </w:trPr>
        <w:tc>
          <w:tcPr>
            <w:tcW w:w="9075" w:type="dxa"/>
            <w:gridSpan w:val="4"/>
            <w:shd w:val="clear" w:color="auto" w:fill="auto"/>
            <w:vAlign w:val="center"/>
          </w:tcPr>
          <w:p w14:paraId="3FC7DC65">
            <w:pPr>
              <w:adjustRightInd/>
              <w:spacing w:line="240" w:lineRule="auto"/>
              <w:jc w:val="center"/>
              <w:rPr>
                <w:rFonts w:ascii="Times New Roman" w:hAnsi="Times New Roman"/>
                <w:sz w:val="18"/>
              </w:rPr>
            </w:pPr>
            <w:r>
              <w:rPr>
                <w:rFonts w:ascii="Times New Roman" w:hAnsi="Times New Roman"/>
                <w:sz w:val="18"/>
              </w:rPr>
              <w:t>RTFOT</w:t>
            </w:r>
            <w:r>
              <w:rPr>
                <w:rFonts w:hint="eastAsia" w:ascii="Times New Roman" w:hAnsi="Times New Roman"/>
                <w:sz w:val="18"/>
              </w:rPr>
              <w:t>后残留物</w:t>
            </w:r>
          </w:p>
        </w:tc>
      </w:tr>
      <w:tr w14:paraId="19A18C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exact"/>
          <w:jc w:val="center"/>
        </w:trPr>
        <w:tc>
          <w:tcPr>
            <w:tcW w:w="4096" w:type="dxa"/>
            <w:shd w:val="clear" w:color="auto" w:fill="auto"/>
            <w:vAlign w:val="center"/>
          </w:tcPr>
          <w:p w14:paraId="60DD7D25">
            <w:pPr>
              <w:adjustRightInd/>
              <w:spacing w:line="240" w:lineRule="auto"/>
              <w:jc w:val="center"/>
              <w:rPr>
                <w:rFonts w:ascii="Times New Roman" w:hAnsi="Times New Roman"/>
                <w:sz w:val="18"/>
              </w:rPr>
            </w:pPr>
            <w:r>
              <w:rPr>
                <w:rFonts w:hint="eastAsia" w:ascii="Times New Roman" w:hAnsi="Times New Roman"/>
                <w:sz w:val="18"/>
              </w:rPr>
              <w:t>质量变化</w:t>
            </w:r>
            <w:r>
              <w:rPr>
                <w:rFonts w:ascii="Times New Roman" w:hAnsi="Times New Roman"/>
                <w:sz w:val="18"/>
              </w:rPr>
              <w:t xml:space="preserve">             </w:t>
            </w:r>
            <w:r>
              <w:rPr>
                <w:rFonts w:hint="eastAsia" w:ascii="Times New Roman" w:hAnsi="Times New Roman"/>
                <w:sz w:val="18"/>
              </w:rPr>
              <w:t>不大于</w:t>
            </w:r>
          </w:p>
        </w:tc>
        <w:tc>
          <w:tcPr>
            <w:tcW w:w="855" w:type="dxa"/>
            <w:shd w:val="clear" w:color="auto" w:fill="auto"/>
            <w:vAlign w:val="center"/>
          </w:tcPr>
          <w:p w14:paraId="2C16E98E">
            <w:pPr>
              <w:adjustRightInd/>
              <w:spacing w:line="240" w:lineRule="auto"/>
              <w:jc w:val="center"/>
              <w:rPr>
                <w:rFonts w:ascii="Times New Roman" w:hAnsi="Times New Roman"/>
                <w:sz w:val="18"/>
              </w:rPr>
            </w:pPr>
            <w:r>
              <w:rPr>
                <w:rFonts w:ascii="Times New Roman" w:hAnsi="Times New Roman"/>
                <w:sz w:val="18"/>
              </w:rPr>
              <w:t>%</w:t>
            </w:r>
          </w:p>
        </w:tc>
        <w:tc>
          <w:tcPr>
            <w:tcW w:w="1863" w:type="dxa"/>
            <w:shd w:val="clear" w:color="auto" w:fill="auto"/>
            <w:vAlign w:val="center"/>
          </w:tcPr>
          <w:p w14:paraId="060AC2C2">
            <w:pPr>
              <w:autoSpaceDE w:val="0"/>
              <w:autoSpaceDN w:val="0"/>
              <w:spacing w:line="240" w:lineRule="auto"/>
              <w:jc w:val="center"/>
              <w:rPr>
                <w:rFonts w:ascii="Times New Roman" w:hAnsi="Times New Roman"/>
                <w:sz w:val="18"/>
              </w:rPr>
            </w:pPr>
            <w:r>
              <w:rPr>
                <w:rFonts w:ascii="Times New Roman" w:hAnsi="Times New Roman"/>
                <w:sz w:val="18"/>
              </w:rPr>
              <w:t>±0.8</w:t>
            </w:r>
          </w:p>
        </w:tc>
        <w:tc>
          <w:tcPr>
            <w:tcW w:w="2261" w:type="dxa"/>
            <w:shd w:val="clear" w:color="auto" w:fill="auto"/>
            <w:vAlign w:val="center"/>
          </w:tcPr>
          <w:p w14:paraId="65DE3B9B">
            <w:pPr>
              <w:adjustRightInd/>
              <w:spacing w:line="240" w:lineRule="auto"/>
              <w:jc w:val="center"/>
              <w:rPr>
                <w:rFonts w:ascii="Times New Roman" w:hAnsi="Times New Roman"/>
                <w:sz w:val="18"/>
              </w:rPr>
            </w:pPr>
            <w:r>
              <w:rPr>
                <w:rFonts w:ascii="Times New Roman" w:hAnsi="Times New Roman"/>
                <w:sz w:val="18"/>
              </w:rPr>
              <w:t>T 0610</w:t>
            </w:r>
          </w:p>
        </w:tc>
      </w:tr>
      <w:tr w14:paraId="798DFE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exact"/>
          <w:jc w:val="center"/>
        </w:trPr>
        <w:tc>
          <w:tcPr>
            <w:tcW w:w="4096" w:type="dxa"/>
            <w:shd w:val="clear" w:color="auto" w:fill="auto"/>
            <w:vAlign w:val="center"/>
          </w:tcPr>
          <w:p w14:paraId="65A3E9CB">
            <w:pPr>
              <w:adjustRightInd/>
              <w:spacing w:line="240" w:lineRule="auto"/>
              <w:jc w:val="center"/>
              <w:rPr>
                <w:rFonts w:ascii="Times New Roman" w:hAnsi="Times New Roman"/>
                <w:sz w:val="18"/>
              </w:rPr>
            </w:pPr>
            <w:r>
              <w:rPr>
                <w:rFonts w:hint="eastAsia" w:ascii="Times New Roman" w:hAnsi="Times New Roman"/>
                <w:sz w:val="18"/>
              </w:rPr>
              <w:t>针入度比25℃         不小于</w:t>
            </w:r>
          </w:p>
        </w:tc>
        <w:tc>
          <w:tcPr>
            <w:tcW w:w="855" w:type="dxa"/>
            <w:shd w:val="clear" w:color="auto" w:fill="auto"/>
            <w:vAlign w:val="center"/>
          </w:tcPr>
          <w:p w14:paraId="5C4CEF9B">
            <w:pPr>
              <w:adjustRightInd/>
              <w:spacing w:line="240" w:lineRule="auto"/>
              <w:jc w:val="center"/>
              <w:rPr>
                <w:rFonts w:ascii="Times New Roman" w:hAnsi="Times New Roman"/>
                <w:sz w:val="18"/>
              </w:rPr>
            </w:pPr>
            <w:r>
              <w:rPr>
                <w:rFonts w:ascii="Times New Roman" w:hAnsi="Times New Roman"/>
                <w:sz w:val="18"/>
              </w:rPr>
              <w:t>%</w:t>
            </w:r>
          </w:p>
        </w:tc>
        <w:tc>
          <w:tcPr>
            <w:tcW w:w="1863" w:type="dxa"/>
            <w:shd w:val="clear" w:color="auto" w:fill="auto"/>
            <w:vAlign w:val="center"/>
          </w:tcPr>
          <w:p w14:paraId="0E90E581">
            <w:pPr>
              <w:adjustRightInd/>
              <w:spacing w:line="240" w:lineRule="auto"/>
              <w:jc w:val="center"/>
              <w:rPr>
                <w:rFonts w:ascii="Times New Roman" w:hAnsi="Times New Roman"/>
                <w:sz w:val="18"/>
              </w:rPr>
            </w:pPr>
            <w:r>
              <w:rPr>
                <w:rFonts w:ascii="Times New Roman" w:hAnsi="Times New Roman"/>
                <w:sz w:val="18"/>
              </w:rPr>
              <w:t>61</w:t>
            </w:r>
          </w:p>
        </w:tc>
        <w:tc>
          <w:tcPr>
            <w:tcW w:w="2261" w:type="dxa"/>
            <w:shd w:val="clear" w:color="auto" w:fill="auto"/>
            <w:vAlign w:val="center"/>
          </w:tcPr>
          <w:p w14:paraId="67C13152">
            <w:pPr>
              <w:adjustRightInd/>
              <w:spacing w:line="240" w:lineRule="auto"/>
              <w:jc w:val="center"/>
              <w:rPr>
                <w:rFonts w:ascii="Times New Roman" w:hAnsi="Times New Roman"/>
                <w:sz w:val="18"/>
              </w:rPr>
            </w:pPr>
            <w:r>
              <w:rPr>
                <w:rFonts w:ascii="Times New Roman" w:hAnsi="Times New Roman"/>
                <w:sz w:val="18"/>
              </w:rPr>
              <w:t>T 0604</w:t>
            </w:r>
          </w:p>
        </w:tc>
      </w:tr>
      <w:tr w14:paraId="7F67A1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exact"/>
          <w:jc w:val="center"/>
        </w:trPr>
        <w:tc>
          <w:tcPr>
            <w:tcW w:w="4096" w:type="dxa"/>
            <w:shd w:val="clear" w:color="auto" w:fill="auto"/>
            <w:vAlign w:val="center"/>
          </w:tcPr>
          <w:p w14:paraId="575A8AE1">
            <w:pPr>
              <w:adjustRightInd/>
              <w:spacing w:line="240" w:lineRule="auto"/>
              <w:jc w:val="center"/>
              <w:rPr>
                <w:rFonts w:ascii="Times New Roman" w:hAnsi="Times New Roman"/>
                <w:sz w:val="18"/>
              </w:rPr>
            </w:pPr>
            <w:r>
              <w:rPr>
                <w:rFonts w:hint="eastAsia" w:ascii="Times New Roman" w:hAnsi="Times New Roman"/>
                <w:sz w:val="18"/>
              </w:rPr>
              <w:t>延度</w:t>
            </w:r>
            <w:r>
              <w:rPr>
                <w:rFonts w:hint="eastAsia" w:ascii="Times New Roman" w:hAnsi="Times New Roman"/>
                <w:sz w:val="18"/>
                <w:lang w:val="da-DK"/>
              </w:rPr>
              <w:t>15℃,5cm/min</w:t>
            </w:r>
            <w:r>
              <w:rPr>
                <w:rFonts w:ascii="Times New Roman" w:hAnsi="Times New Roman"/>
                <w:sz w:val="18"/>
              </w:rPr>
              <w:t xml:space="preserve">     </w:t>
            </w:r>
            <w:r>
              <w:rPr>
                <w:rFonts w:hint="eastAsia" w:ascii="Times New Roman" w:hAnsi="Times New Roman"/>
                <w:sz w:val="18"/>
              </w:rPr>
              <w:t>不小于</w:t>
            </w:r>
          </w:p>
        </w:tc>
        <w:tc>
          <w:tcPr>
            <w:tcW w:w="855" w:type="dxa"/>
            <w:shd w:val="clear" w:color="auto" w:fill="auto"/>
            <w:vAlign w:val="center"/>
          </w:tcPr>
          <w:p w14:paraId="478ECCC1">
            <w:pPr>
              <w:adjustRightInd/>
              <w:spacing w:line="240" w:lineRule="auto"/>
              <w:jc w:val="center"/>
              <w:rPr>
                <w:rFonts w:ascii="Times New Roman" w:hAnsi="Times New Roman"/>
                <w:sz w:val="18"/>
              </w:rPr>
            </w:pPr>
            <w:r>
              <w:rPr>
                <w:rFonts w:ascii="Times New Roman" w:hAnsi="Times New Roman"/>
                <w:sz w:val="18"/>
              </w:rPr>
              <w:t>cm</w:t>
            </w:r>
          </w:p>
        </w:tc>
        <w:tc>
          <w:tcPr>
            <w:tcW w:w="1863" w:type="dxa"/>
            <w:shd w:val="clear" w:color="auto" w:fill="auto"/>
            <w:vAlign w:val="center"/>
          </w:tcPr>
          <w:p w14:paraId="4C51DAFC">
            <w:pPr>
              <w:adjustRightInd/>
              <w:spacing w:line="240" w:lineRule="auto"/>
              <w:jc w:val="center"/>
              <w:rPr>
                <w:rFonts w:ascii="Times New Roman" w:hAnsi="Times New Roman"/>
                <w:sz w:val="18"/>
              </w:rPr>
            </w:pPr>
            <w:r>
              <w:rPr>
                <w:rFonts w:ascii="Times New Roman" w:hAnsi="Times New Roman"/>
                <w:sz w:val="18"/>
              </w:rPr>
              <w:t>15</w:t>
            </w:r>
          </w:p>
        </w:tc>
        <w:tc>
          <w:tcPr>
            <w:tcW w:w="2261" w:type="dxa"/>
            <w:shd w:val="clear" w:color="auto" w:fill="auto"/>
            <w:vAlign w:val="center"/>
          </w:tcPr>
          <w:p w14:paraId="7B4ACB56">
            <w:pPr>
              <w:adjustRightInd/>
              <w:spacing w:line="240" w:lineRule="auto"/>
              <w:jc w:val="center"/>
              <w:rPr>
                <w:rFonts w:ascii="Times New Roman" w:hAnsi="Times New Roman"/>
                <w:sz w:val="18"/>
              </w:rPr>
            </w:pPr>
            <w:r>
              <w:rPr>
                <w:rFonts w:ascii="Times New Roman" w:hAnsi="Times New Roman"/>
                <w:sz w:val="18"/>
              </w:rPr>
              <w:t>T 0605</w:t>
            </w:r>
          </w:p>
        </w:tc>
      </w:tr>
      <w:tr w14:paraId="2DFC80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exact"/>
          <w:jc w:val="center"/>
        </w:trPr>
        <w:tc>
          <w:tcPr>
            <w:tcW w:w="4096" w:type="dxa"/>
            <w:shd w:val="clear" w:color="auto" w:fill="auto"/>
            <w:vAlign w:val="center"/>
          </w:tcPr>
          <w:p w14:paraId="45B02282">
            <w:pPr>
              <w:adjustRightInd/>
              <w:spacing w:line="240" w:lineRule="auto"/>
              <w:jc w:val="center"/>
              <w:rPr>
                <w:rFonts w:ascii="Times New Roman" w:hAnsi="Times New Roman"/>
                <w:sz w:val="18"/>
              </w:rPr>
            </w:pPr>
            <w:r>
              <w:rPr>
                <w:rFonts w:hint="eastAsia" w:ascii="Times New Roman" w:hAnsi="Times New Roman"/>
                <w:sz w:val="18"/>
              </w:rPr>
              <w:t>延度</w:t>
            </w:r>
            <w:r>
              <w:rPr>
                <w:rFonts w:hint="eastAsia" w:ascii="Times New Roman" w:hAnsi="Times New Roman"/>
                <w:sz w:val="18"/>
                <w:lang w:val="da-DK"/>
              </w:rPr>
              <w:t>10℃,5cm/min</w:t>
            </w:r>
            <w:r>
              <w:rPr>
                <w:rFonts w:ascii="Times New Roman" w:hAnsi="Times New Roman"/>
                <w:sz w:val="18"/>
              </w:rPr>
              <w:t xml:space="preserve">     </w:t>
            </w:r>
            <w:r>
              <w:rPr>
                <w:rFonts w:hint="eastAsia" w:ascii="Times New Roman" w:hAnsi="Times New Roman"/>
                <w:sz w:val="18"/>
              </w:rPr>
              <w:t>不小于</w:t>
            </w:r>
          </w:p>
        </w:tc>
        <w:tc>
          <w:tcPr>
            <w:tcW w:w="855" w:type="dxa"/>
            <w:shd w:val="clear" w:color="auto" w:fill="auto"/>
            <w:vAlign w:val="center"/>
          </w:tcPr>
          <w:p w14:paraId="1128B5AA">
            <w:pPr>
              <w:adjustRightInd/>
              <w:spacing w:line="240" w:lineRule="auto"/>
              <w:jc w:val="center"/>
              <w:rPr>
                <w:rFonts w:ascii="Times New Roman" w:hAnsi="Times New Roman"/>
                <w:sz w:val="18"/>
              </w:rPr>
            </w:pPr>
            <w:r>
              <w:rPr>
                <w:rFonts w:ascii="Times New Roman" w:hAnsi="Times New Roman"/>
                <w:sz w:val="18"/>
              </w:rPr>
              <w:t>cm</w:t>
            </w:r>
          </w:p>
        </w:tc>
        <w:tc>
          <w:tcPr>
            <w:tcW w:w="1863" w:type="dxa"/>
            <w:shd w:val="clear" w:color="auto" w:fill="auto"/>
            <w:vAlign w:val="center"/>
          </w:tcPr>
          <w:p w14:paraId="61CDE577">
            <w:pPr>
              <w:adjustRightInd/>
              <w:spacing w:line="240" w:lineRule="auto"/>
              <w:jc w:val="center"/>
              <w:rPr>
                <w:rFonts w:ascii="Times New Roman" w:hAnsi="Times New Roman"/>
                <w:sz w:val="18"/>
              </w:rPr>
            </w:pPr>
            <w:r>
              <w:rPr>
                <w:rFonts w:ascii="Times New Roman" w:hAnsi="Times New Roman"/>
                <w:sz w:val="18"/>
              </w:rPr>
              <w:t>6</w:t>
            </w:r>
          </w:p>
        </w:tc>
        <w:tc>
          <w:tcPr>
            <w:tcW w:w="2261" w:type="dxa"/>
            <w:shd w:val="clear" w:color="auto" w:fill="auto"/>
            <w:vAlign w:val="center"/>
          </w:tcPr>
          <w:p w14:paraId="32E8F49A">
            <w:pPr>
              <w:adjustRightInd/>
              <w:spacing w:line="240" w:lineRule="auto"/>
              <w:jc w:val="center"/>
              <w:rPr>
                <w:rFonts w:ascii="Times New Roman" w:hAnsi="Times New Roman"/>
                <w:sz w:val="18"/>
              </w:rPr>
            </w:pPr>
            <w:r>
              <w:rPr>
                <w:rFonts w:ascii="Times New Roman" w:hAnsi="Times New Roman"/>
                <w:sz w:val="18"/>
              </w:rPr>
              <w:t>T 0605</w:t>
            </w:r>
          </w:p>
        </w:tc>
      </w:tr>
    </w:tbl>
    <w:p w14:paraId="4AE51B0C">
      <w:pPr>
        <w:pStyle w:val="109"/>
        <w:spacing w:before="156" w:after="156"/>
      </w:pPr>
      <w:bookmarkStart w:id="116" w:name="_Toc30008"/>
      <w:bookmarkStart w:id="117" w:name="_Toc191937742"/>
      <w:bookmarkStart w:id="118" w:name="_Toc20984"/>
      <w:bookmarkStart w:id="119" w:name="_Toc14299"/>
      <w:bookmarkStart w:id="120" w:name="_Toc29398"/>
      <w:r>
        <w:rPr>
          <w:rFonts w:hint="eastAsia"/>
        </w:rPr>
        <w:t>高黏高弹复合改性剂</w:t>
      </w:r>
      <w:bookmarkEnd w:id="116"/>
      <w:bookmarkEnd w:id="117"/>
      <w:bookmarkEnd w:id="118"/>
      <w:bookmarkEnd w:id="119"/>
      <w:bookmarkEnd w:id="120"/>
    </w:p>
    <w:p w14:paraId="524B8382">
      <w:pPr>
        <w:pStyle w:val="60"/>
        <w:ind w:firstLine="420"/>
        <w:rPr>
          <w:b/>
          <w:sz w:val="18"/>
          <w:szCs w:val="18"/>
        </w:rPr>
      </w:pPr>
      <w:r>
        <w:rPr>
          <w:rFonts w:hint="eastAsia"/>
        </w:rPr>
        <w:t>高黏高弹复合改性剂技术指标应符合表</w:t>
      </w:r>
      <w:r>
        <w:t>4</w:t>
      </w:r>
      <w:r>
        <w:rPr>
          <w:rFonts w:hint="eastAsia"/>
        </w:rPr>
        <w:t>中的规定。</w:t>
      </w:r>
    </w:p>
    <w:p w14:paraId="3600FE80">
      <w:pPr>
        <w:pStyle w:val="116"/>
        <w:spacing w:before="156" w:after="156"/>
      </w:pPr>
      <w:r>
        <w:rPr>
          <w:rFonts w:hint="eastAsia"/>
        </w:rPr>
        <w:t>高黏高弹复合改性剂技术指标要求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3279"/>
        <w:gridCol w:w="1203"/>
        <w:gridCol w:w="2524"/>
        <w:gridCol w:w="2065"/>
      </w:tblGrid>
      <w:tr w14:paraId="606547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3279" w:type="dxa"/>
            <w:tcBorders>
              <w:top w:val="single" w:color="auto" w:sz="8" w:space="0"/>
              <w:bottom w:val="single" w:color="auto" w:sz="8" w:space="0"/>
            </w:tcBorders>
            <w:shd w:val="clear" w:color="auto" w:fill="auto"/>
            <w:vAlign w:val="center"/>
          </w:tcPr>
          <w:p w14:paraId="5F303A08">
            <w:pPr>
              <w:adjustRightInd/>
              <w:spacing w:line="240" w:lineRule="auto"/>
              <w:jc w:val="center"/>
              <w:rPr>
                <w:rFonts w:ascii="Times New Roman" w:hAnsi="Times New Roman"/>
                <w:sz w:val="18"/>
              </w:rPr>
            </w:pPr>
            <w:r>
              <w:rPr>
                <w:rFonts w:hint="eastAsia" w:ascii="Times New Roman" w:hAnsi="Times New Roman"/>
                <w:sz w:val="18"/>
              </w:rPr>
              <w:t>指标</w:t>
            </w:r>
          </w:p>
        </w:tc>
        <w:tc>
          <w:tcPr>
            <w:tcW w:w="1203" w:type="dxa"/>
            <w:tcBorders>
              <w:top w:val="single" w:color="auto" w:sz="8" w:space="0"/>
              <w:bottom w:val="single" w:color="auto" w:sz="8" w:space="0"/>
            </w:tcBorders>
            <w:shd w:val="clear" w:color="auto" w:fill="auto"/>
            <w:vAlign w:val="center"/>
          </w:tcPr>
          <w:p w14:paraId="582F3453">
            <w:pPr>
              <w:adjustRightInd/>
              <w:spacing w:line="240" w:lineRule="auto"/>
              <w:jc w:val="center"/>
              <w:rPr>
                <w:rFonts w:ascii="Times New Roman" w:hAnsi="Times New Roman"/>
                <w:sz w:val="18"/>
              </w:rPr>
            </w:pPr>
            <w:r>
              <w:rPr>
                <w:rFonts w:hint="eastAsia" w:ascii="Times New Roman" w:hAnsi="Times New Roman"/>
                <w:sz w:val="18"/>
              </w:rPr>
              <w:t>单位</w:t>
            </w:r>
          </w:p>
        </w:tc>
        <w:tc>
          <w:tcPr>
            <w:tcW w:w="2524" w:type="dxa"/>
            <w:tcBorders>
              <w:top w:val="single" w:color="auto" w:sz="8" w:space="0"/>
              <w:bottom w:val="single" w:color="auto" w:sz="8" w:space="0"/>
            </w:tcBorders>
            <w:shd w:val="clear" w:color="auto" w:fill="auto"/>
            <w:vAlign w:val="center"/>
          </w:tcPr>
          <w:p w14:paraId="25F731D1">
            <w:pPr>
              <w:adjustRightInd/>
              <w:spacing w:line="240" w:lineRule="auto"/>
              <w:jc w:val="center"/>
              <w:rPr>
                <w:rFonts w:ascii="Times New Roman" w:hAnsi="Times New Roman"/>
                <w:sz w:val="18"/>
              </w:rPr>
            </w:pPr>
            <w:r>
              <w:rPr>
                <w:rFonts w:hint="eastAsia" w:ascii="Times New Roman" w:hAnsi="Times New Roman"/>
                <w:sz w:val="18"/>
              </w:rPr>
              <w:t>技术要求</w:t>
            </w:r>
          </w:p>
        </w:tc>
        <w:tc>
          <w:tcPr>
            <w:tcW w:w="2065" w:type="dxa"/>
            <w:tcBorders>
              <w:top w:val="single" w:color="auto" w:sz="8" w:space="0"/>
              <w:bottom w:val="single" w:color="auto" w:sz="8" w:space="0"/>
            </w:tcBorders>
            <w:shd w:val="clear" w:color="auto" w:fill="auto"/>
            <w:vAlign w:val="center"/>
          </w:tcPr>
          <w:p w14:paraId="173ED45A">
            <w:pPr>
              <w:adjustRightInd/>
              <w:spacing w:line="240" w:lineRule="auto"/>
              <w:jc w:val="center"/>
              <w:rPr>
                <w:rFonts w:ascii="Times New Roman" w:hAnsi="Times New Roman"/>
                <w:sz w:val="18"/>
              </w:rPr>
            </w:pPr>
            <w:r>
              <w:rPr>
                <w:rFonts w:hint="eastAsia" w:ascii="Times New Roman" w:hAnsi="Times New Roman"/>
                <w:sz w:val="18"/>
              </w:rPr>
              <w:t>试验方法</w:t>
            </w:r>
          </w:p>
        </w:tc>
      </w:tr>
      <w:tr w14:paraId="5739F3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279" w:type="dxa"/>
            <w:shd w:val="clear" w:color="auto" w:fill="auto"/>
            <w:vAlign w:val="center"/>
          </w:tcPr>
          <w:p w14:paraId="656332BF">
            <w:pPr>
              <w:adjustRightInd/>
              <w:spacing w:line="240" w:lineRule="auto"/>
              <w:jc w:val="center"/>
              <w:rPr>
                <w:rFonts w:ascii="Times New Roman" w:hAnsi="Times New Roman"/>
                <w:sz w:val="18"/>
              </w:rPr>
            </w:pPr>
            <w:r>
              <w:rPr>
                <w:rFonts w:hint="eastAsia" w:ascii="Times New Roman" w:hAnsi="Times New Roman"/>
                <w:sz w:val="18"/>
              </w:rPr>
              <w:t>气味</w:t>
            </w:r>
          </w:p>
        </w:tc>
        <w:tc>
          <w:tcPr>
            <w:tcW w:w="1203" w:type="dxa"/>
            <w:shd w:val="clear" w:color="auto" w:fill="auto"/>
            <w:vAlign w:val="center"/>
          </w:tcPr>
          <w:p w14:paraId="299EA626">
            <w:pPr>
              <w:adjustRightInd/>
              <w:spacing w:line="240" w:lineRule="auto"/>
              <w:jc w:val="center"/>
              <w:rPr>
                <w:rFonts w:ascii="Times New Roman" w:hAnsi="Times New Roman"/>
                <w:sz w:val="18"/>
              </w:rPr>
            </w:pPr>
            <w:r>
              <w:rPr>
                <w:rFonts w:ascii="Times New Roman" w:hAnsi="Times New Roman"/>
                <w:sz w:val="18"/>
              </w:rPr>
              <w:t>—</w:t>
            </w:r>
          </w:p>
        </w:tc>
        <w:tc>
          <w:tcPr>
            <w:tcW w:w="2524" w:type="dxa"/>
            <w:shd w:val="clear" w:color="auto" w:fill="auto"/>
            <w:vAlign w:val="center"/>
          </w:tcPr>
          <w:p w14:paraId="4658D4B3">
            <w:pPr>
              <w:adjustRightInd/>
              <w:spacing w:line="240" w:lineRule="auto"/>
              <w:jc w:val="center"/>
              <w:rPr>
                <w:rFonts w:ascii="Times New Roman" w:hAnsi="Times New Roman"/>
                <w:sz w:val="18"/>
              </w:rPr>
            </w:pPr>
            <w:r>
              <w:rPr>
                <w:rFonts w:hint="eastAsia" w:ascii="Times New Roman" w:hAnsi="Times New Roman"/>
                <w:sz w:val="18"/>
              </w:rPr>
              <w:t>无异常刺激性气味</w:t>
            </w:r>
          </w:p>
        </w:tc>
        <w:tc>
          <w:tcPr>
            <w:tcW w:w="2065" w:type="dxa"/>
            <w:shd w:val="clear" w:color="auto" w:fill="auto"/>
            <w:vAlign w:val="center"/>
          </w:tcPr>
          <w:p w14:paraId="58E4A926">
            <w:pPr>
              <w:adjustRightInd/>
              <w:spacing w:line="240" w:lineRule="auto"/>
              <w:jc w:val="center"/>
              <w:rPr>
                <w:rFonts w:ascii="Times New Roman" w:hAnsi="Times New Roman"/>
                <w:sz w:val="18"/>
              </w:rPr>
            </w:pPr>
            <w:r>
              <w:rPr>
                <w:rFonts w:hint="eastAsia" w:ascii="Times New Roman" w:hAnsi="Times New Roman"/>
                <w:sz w:val="18"/>
              </w:rPr>
              <w:t>嗅觉</w:t>
            </w:r>
          </w:p>
        </w:tc>
      </w:tr>
      <w:tr w14:paraId="6FD95E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3279" w:type="dxa"/>
            <w:shd w:val="clear" w:color="auto" w:fill="auto"/>
            <w:vAlign w:val="center"/>
          </w:tcPr>
          <w:p w14:paraId="6544B670">
            <w:pPr>
              <w:adjustRightInd/>
              <w:spacing w:line="240" w:lineRule="auto"/>
              <w:jc w:val="center"/>
              <w:rPr>
                <w:rFonts w:ascii="Times New Roman" w:hAnsi="Times New Roman"/>
                <w:sz w:val="18"/>
              </w:rPr>
            </w:pPr>
            <w:r>
              <w:rPr>
                <w:rFonts w:hint="eastAsia" w:ascii="Times New Roman" w:hAnsi="Times New Roman"/>
                <w:sz w:val="18"/>
              </w:rPr>
              <w:t>灰分含量</w:t>
            </w:r>
          </w:p>
        </w:tc>
        <w:tc>
          <w:tcPr>
            <w:tcW w:w="1203" w:type="dxa"/>
            <w:shd w:val="clear" w:color="auto" w:fill="auto"/>
            <w:vAlign w:val="center"/>
          </w:tcPr>
          <w:p w14:paraId="1817DB0E">
            <w:pPr>
              <w:adjustRightInd/>
              <w:spacing w:line="240" w:lineRule="auto"/>
              <w:jc w:val="center"/>
              <w:rPr>
                <w:rFonts w:hint="eastAsia" w:ascii="Times New Roman" w:hAnsi="Times New Roman" w:eastAsia="宋体"/>
                <w:sz w:val="18"/>
                <w:lang w:val="en-US" w:eastAsia="zh-CN"/>
              </w:rPr>
            </w:pPr>
            <w:r>
              <w:rPr>
                <w:rFonts w:hint="eastAsia" w:ascii="Times New Roman" w:hAnsi="Times New Roman"/>
                <w:sz w:val="18"/>
                <w:lang w:val="en-US" w:eastAsia="zh-CN"/>
              </w:rPr>
              <w:t>%</w:t>
            </w:r>
          </w:p>
        </w:tc>
        <w:tc>
          <w:tcPr>
            <w:tcW w:w="2524" w:type="dxa"/>
            <w:shd w:val="clear" w:color="auto" w:fill="auto"/>
            <w:vAlign w:val="center"/>
          </w:tcPr>
          <w:p w14:paraId="663B5EEE">
            <w:pPr>
              <w:adjustRightInd/>
              <w:spacing w:line="240" w:lineRule="auto"/>
              <w:jc w:val="center"/>
              <w:rPr>
                <w:rFonts w:ascii="Times New Roman" w:hAnsi="Times New Roman"/>
                <w:sz w:val="18"/>
              </w:rPr>
            </w:pPr>
            <w:r>
              <w:rPr>
                <w:rFonts w:hint="eastAsia" w:ascii="Times New Roman" w:hAnsi="Times New Roman"/>
                <w:sz w:val="18"/>
              </w:rPr>
              <w:t>≤</w:t>
            </w:r>
            <w:r>
              <w:rPr>
                <w:rFonts w:ascii="Times New Roman" w:hAnsi="Times New Roman"/>
                <w:sz w:val="18"/>
              </w:rPr>
              <w:t>1.0</w:t>
            </w:r>
          </w:p>
        </w:tc>
        <w:tc>
          <w:tcPr>
            <w:tcW w:w="2065" w:type="dxa"/>
            <w:shd w:val="clear" w:color="auto" w:fill="auto"/>
            <w:vAlign w:val="center"/>
          </w:tcPr>
          <w:p w14:paraId="0EB5CF2B">
            <w:pPr>
              <w:adjustRightInd/>
              <w:spacing w:line="240" w:lineRule="auto"/>
              <w:jc w:val="center"/>
              <w:rPr>
                <w:rFonts w:ascii="Times New Roman" w:hAnsi="Times New Roman"/>
                <w:sz w:val="18"/>
              </w:rPr>
            </w:pPr>
            <w:r>
              <w:rPr>
                <w:rFonts w:ascii="Times New Roman" w:hAnsi="Times New Roman"/>
                <w:sz w:val="18"/>
              </w:rPr>
              <w:t>T 0614</w:t>
            </w:r>
          </w:p>
        </w:tc>
      </w:tr>
      <w:tr w14:paraId="1CD5A2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279" w:type="dxa"/>
            <w:shd w:val="clear" w:color="auto" w:fill="auto"/>
            <w:vAlign w:val="center"/>
          </w:tcPr>
          <w:p w14:paraId="00F89E8B">
            <w:pPr>
              <w:adjustRightInd/>
              <w:spacing w:line="240" w:lineRule="auto"/>
              <w:jc w:val="center"/>
              <w:rPr>
                <w:rFonts w:ascii="Times New Roman" w:hAnsi="Times New Roman"/>
                <w:sz w:val="18"/>
                <w:lang w:val="da-DK"/>
              </w:rPr>
            </w:pPr>
            <w:r>
              <w:rPr>
                <w:rFonts w:hint="eastAsia" w:ascii="Times New Roman" w:hAnsi="Times New Roman"/>
                <w:sz w:val="18"/>
              </w:rPr>
              <w:t>密度</w:t>
            </w:r>
          </w:p>
        </w:tc>
        <w:tc>
          <w:tcPr>
            <w:tcW w:w="1203" w:type="dxa"/>
            <w:shd w:val="clear" w:color="auto" w:fill="auto"/>
            <w:vAlign w:val="center"/>
          </w:tcPr>
          <w:p w14:paraId="5CE6DAF0">
            <w:pPr>
              <w:adjustRightInd/>
              <w:spacing w:line="240" w:lineRule="auto"/>
              <w:jc w:val="center"/>
              <w:rPr>
                <w:rFonts w:ascii="Times New Roman" w:hAnsi="Times New Roman"/>
                <w:sz w:val="18"/>
              </w:rPr>
            </w:pPr>
            <w:r>
              <w:rPr>
                <w:rFonts w:ascii="Times New Roman" w:hAnsi="Times New Roman"/>
                <w:sz w:val="18"/>
              </w:rPr>
              <w:t>g/cm</w:t>
            </w:r>
            <w:r>
              <w:rPr>
                <w:rFonts w:ascii="Times New Roman" w:hAnsi="Times New Roman"/>
                <w:sz w:val="18"/>
                <w:vertAlign w:val="superscript"/>
              </w:rPr>
              <w:t>3</w:t>
            </w:r>
          </w:p>
        </w:tc>
        <w:tc>
          <w:tcPr>
            <w:tcW w:w="2524" w:type="dxa"/>
            <w:shd w:val="clear" w:color="auto" w:fill="auto"/>
            <w:vAlign w:val="center"/>
          </w:tcPr>
          <w:p w14:paraId="1F6A1BFB">
            <w:pPr>
              <w:adjustRightInd/>
              <w:spacing w:line="240" w:lineRule="auto"/>
              <w:jc w:val="center"/>
              <w:rPr>
                <w:rFonts w:ascii="Times New Roman" w:hAnsi="Times New Roman"/>
                <w:sz w:val="18"/>
              </w:rPr>
            </w:pPr>
            <w:r>
              <w:rPr>
                <w:rFonts w:hint="eastAsia" w:ascii="Times New Roman" w:hAnsi="Times New Roman"/>
                <w:sz w:val="18"/>
              </w:rPr>
              <w:t>≤</w:t>
            </w:r>
            <w:r>
              <w:rPr>
                <w:rFonts w:ascii="Times New Roman" w:hAnsi="Times New Roman"/>
                <w:sz w:val="18"/>
              </w:rPr>
              <w:t>1.0</w:t>
            </w:r>
          </w:p>
        </w:tc>
        <w:tc>
          <w:tcPr>
            <w:tcW w:w="2065" w:type="dxa"/>
            <w:shd w:val="clear" w:color="auto" w:fill="auto"/>
            <w:vAlign w:val="center"/>
          </w:tcPr>
          <w:p w14:paraId="44C0359D">
            <w:pPr>
              <w:adjustRightInd/>
              <w:spacing w:line="240" w:lineRule="auto"/>
              <w:jc w:val="center"/>
              <w:rPr>
                <w:rFonts w:ascii="Times New Roman" w:hAnsi="Times New Roman"/>
                <w:sz w:val="18"/>
              </w:rPr>
            </w:pPr>
            <w:r>
              <w:rPr>
                <w:rFonts w:ascii="Times New Roman" w:hAnsi="Times New Roman"/>
                <w:sz w:val="18"/>
              </w:rPr>
              <w:t>GB/T 1033.1</w:t>
            </w:r>
          </w:p>
        </w:tc>
      </w:tr>
      <w:tr w14:paraId="79DC5D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279" w:type="dxa"/>
            <w:shd w:val="clear" w:color="auto" w:fill="auto"/>
            <w:vAlign w:val="center"/>
          </w:tcPr>
          <w:p w14:paraId="4ABB5F87">
            <w:pPr>
              <w:adjustRightInd/>
              <w:spacing w:line="240" w:lineRule="auto"/>
              <w:jc w:val="center"/>
              <w:rPr>
                <w:rFonts w:ascii="Times New Roman" w:hAnsi="Times New Roman"/>
                <w:sz w:val="18"/>
              </w:rPr>
            </w:pPr>
            <w:r>
              <w:rPr>
                <w:rFonts w:hint="eastAsia" w:ascii="Times New Roman" w:hAnsi="Times New Roman"/>
                <w:sz w:val="18"/>
              </w:rPr>
              <w:t>熔点</w:t>
            </w:r>
          </w:p>
        </w:tc>
        <w:tc>
          <w:tcPr>
            <w:tcW w:w="1203" w:type="dxa"/>
            <w:shd w:val="clear" w:color="auto" w:fill="auto"/>
            <w:vAlign w:val="center"/>
          </w:tcPr>
          <w:p w14:paraId="114CAD51">
            <w:pPr>
              <w:adjustRightInd/>
              <w:spacing w:line="240" w:lineRule="auto"/>
              <w:jc w:val="center"/>
              <w:rPr>
                <w:rFonts w:ascii="Times New Roman" w:hAnsi="Times New Roman"/>
                <w:sz w:val="18"/>
              </w:rPr>
            </w:pPr>
            <w:r>
              <w:rPr>
                <w:rFonts w:hint="eastAsia" w:ascii="Times New Roman" w:hAnsi="Times New Roman"/>
                <w:sz w:val="18"/>
              </w:rPr>
              <w:t>℃</w:t>
            </w:r>
          </w:p>
        </w:tc>
        <w:tc>
          <w:tcPr>
            <w:tcW w:w="2524" w:type="dxa"/>
            <w:shd w:val="clear" w:color="auto" w:fill="auto"/>
            <w:vAlign w:val="center"/>
          </w:tcPr>
          <w:p w14:paraId="45A1A5C9">
            <w:pPr>
              <w:adjustRightInd/>
              <w:spacing w:line="240" w:lineRule="auto"/>
              <w:jc w:val="center"/>
              <w:rPr>
                <w:rFonts w:ascii="Times New Roman" w:hAnsi="Times New Roman"/>
                <w:sz w:val="18"/>
              </w:rPr>
            </w:pPr>
            <w:r>
              <w:rPr>
                <w:rFonts w:hint="eastAsia" w:ascii="Times New Roman" w:hAnsi="Times New Roman"/>
                <w:sz w:val="18"/>
              </w:rPr>
              <w:t>≤</w:t>
            </w:r>
            <w:r>
              <w:rPr>
                <w:rFonts w:ascii="Times New Roman" w:hAnsi="Times New Roman"/>
                <w:sz w:val="18"/>
              </w:rPr>
              <w:t>150</w:t>
            </w:r>
          </w:p>
        </w:tc>
        <w:tc>
          <w:tcPr>
            <w:tcW w:w="2065" w:type="dxa"/>
            <w:shd w:val="clear" w:color="auto" w:fill="auto"/>
            <w:vAlign w:val="center"/>
          </w:tcPr>
          <w:p w14:paraId="6561F40C">
            <w:pPr>
              <w:adjustRightInd/>
              <w:spacing w:line="240" w:lineRule="auto"/>
              <w:jc w:val="center"/>
              <w:rPr>
                <w:rFonts w:ascii="Times New Roman" w:hAnsi="Times New Roman"/>
                <w:sz w:val="18"/>
              </w:rPr>
            </w:pPr>
            <w:r>
              <w:rPr>
                <w:rFonts w:ascii="Times New Roman" w:hAnsi="Times New Roman"/>
                <w:sz w:val="18"/>
              </w:rPr>
              <w:t>GB/T 19466.3</w:t>
            </w:r>
          </w:p>
        </w:tc>
      </w:tr>
      <w:bookmarkEnd w:id="108"/>
      <w:bookmarkEnd w:id="109"/>
    </w:tbl>
    <w:p w14:paraId="7317F55C">
      <w:pPr>
        <w:pStyle w:val="109"/>
        <w:spacing w:before="156" w:after="156"/>
      </w:pPr>
      <w:bookmarkStart w:id="121" w:name="_Toc191937743"/>
      <w:bookmarkStart w:id="122" w:name="_Toc2003"/>
      <w:bookmarkStart w:id="123" w:name="_Toc16487"/>
      <w:bookmarkStart w:id="124" w:name="_Toc6420"/>
      <w:bookmarkStart w:id="125" w:name="_Toc22013"/>
      <w:r>
        <w:rPr>
          <w:rFonts w:hint="eastAsia"/>
        </w:rPr>
        <w:t>高黏高弹改性沥青</w:t>
      </w:r>
      <w:bookmarkEnd w:id="110"/>
      <w:bookmarkEnd w:id="111"/>
      <w:bookmarkEnd w:id="112"/>
      <w:bookmarkEnd w:id="113"/>
      <w:bookmarkEnd w:id="114"/>
      <w:bookmarkEnd w:id="115"/>
      <w:bookmarkEnd w:id="121"/>
      <w:bookmarkEnd w:id="122"/>
      <w:bookmarkEnd w:id="123"/>
      <w:bookmarkEnd w:id="124"/>
      <w:bookmarkEnd w:id="125"/>
    </w:p>
    <w:p w14:paraId="792CCF31">
      <w:pPr>
        <w:pStyle w:val="60"/>
        <w:ind w:firstLine="420"/>
      </w:pPr>
      <w:bookmarkStart w:id="126" w:name="_Hlk166571297"/>
      <w:r>
        <w:rPr>
          <w:rFonts w:hint="eastAsia"/>
        </w:rPr>
        <w:t>高黏高弹改性沥青</w:t>
      </w:r>
      <w:bookmarkEnd w:id="126"/>
      <w:r>
        <w:rPr>
          <w:rFonts w:hint="eastAsia"/>
        </w:rPr>
        <w:t>技术指标应符合表</w:t>
      </w:r>
      <w:r>
        <w:t>5</w:t>
      </w:r>
      <w:r>
        <w:rPr>
          <w:rFonts w:hint="eastAsia"/>
        </w:rPr>
        <w:t>中的规定。不同类型的高黏高弹改性沥青的选用宜符合以下规定：</w:t>
      </w:r>
    </w:p>
    <w:p w14:paraId="471585E8">
      <w:pPr>
        <w:pStyle w:val="178"/>
        <w:numPr>
          <w:ilvl w:val="0"/>
          <w:numId w:val="33"/>
        </w:numPr>
      </w:pPr>
      <w:r>
        <w:t>HET-A</w:t>
      </w:r>
      <w:r>
        <w:rPr>
          <w:rFonts w:hint="eastAsia"/>
        </w:rPr>
        <w:t>（Ⅰ）、</w:t>
      </w:r>
      <w:r>
        <w:t>HET-B</w:t>
      </w:r>
      <w:r>
        <w:rPr>
          <w:rFonts w:hint="eastAsia"/>
        </w:rPr>
        <w:t>（Ⅰ）沥青混合料宜选用</w:t>
      </w:r>
      <w:r>
        <w:t>i</w:t>
      </w:r>
      <w:r>
        <w:rPr>
          <w:rFonts w:hint="eastAsia"/>
        </w:rPr>
        <w:t>型；</w:t>
      </w:r>
    </w:p>
    <w:p w14:paraId="1FBEFFE8">
      <w:pPr>
        <w:pStyle w:val="178"/>
      </w:pPr>
      <w:r>
        <w:t>HET-A</w:t>
      </w:r>
      <w:r>
        <w:rPr>
          <w:rFonts w:hint="eastAsia"/>
        </w:rPr>
        <w:t>（Ⅱ）、</w:t>
      </w:r>
      <w:r>
        <w:t>HET-B</w:t>
      </w:r>
      <w:r>
        <w:rPr>
          <w:rFonts w:hint="eastAsia"/>
        </w:rPr>
        <w:t>（</w:t>
      </w:r>
      <w:bookmarkStart w:id="127" w:name="_Hlk166571175"/>
      <w:r>
        <w:rPr>
          <w:rFonts w:hint="eastAsia"/>
        </w:rPr>
        <w:t>Ⅱ</w:t>
      </w:r>
      <w:bookmarkEnd w:id="127"/>
      <w:r>
        <w:rPr>
          <w:rFonts w:hint="eastAsia"/>
        </w:rPr>
        <w:t>）沥青混合料可选用</w:t>
      </w:r>
      <w:r>
        <w:t>ii</w:t>
      </w:r>
      <w:r>
        <w:rPr>
          <w:rFonts w:hint="eastAsia"/>
        </w:rPr>
        <w:t>型；</w:t>
      </w:r>
    </w:p>
    <w:p w14:paraId="7D6C2CF6">
      <w:pPr>
        <w:pStyle w:val="178"/>
      </w:pPr>
      <w:r>
        <w:t>HET-C</w:t>
      </w:r>
      <w:r>
        <w:rPr>
          <w:rFonts w:hint="eastAsia"/>
        </w:rPr>
        <w:t>（Ⅰ）、</w:t>
      </w:r>
      <w:r>
        <w:t>HET-C</w:t>
      </w:r>
      <w:r>
        <w:rPr>
          <w:rFonts w:hint="eastAsia"/>
        </w:rPr>
        <w:t>（Ⅱ）沥青混合料宜选用</w:t>
      </w:r>
      <w:r>
        <w:t>iii</w:t>
      </w:r>
      <w:r>
        <w:rPr>
          <w:rFonts w:hint="eastAsia"/>
        </w:rPr>
        <w:t>型。</w:t>
      </w:r>
    </w:p>
    <w:p w14:paraId="3A05D6B9">
      <w:pPr>
        <w:pStyle w:val="116"/>
        <w:spacing w:before="156" w:after="156"/>
      </w:pPr>
      <w:r>
        <w:rPr>
          <w:rFonts w:hint="eastAsia"/>
        </w:rPr>
        <w:t>高黏高弹改性沥青技术指标要求</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3024"/>
        <w:gridCol w:w="965"/>
        <w:gridCol w:w="993"/>
        <w:gridCol w:w="994"/>
        <w:gridCol w:w="965"/>
        <w:gridCol w:w="1123"/>
      </w:tblGrid>
      <w:tr w14:paraId="6C502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4176" w:type="dxa"/>
            <w:gridSpan w:val="2"/>
            <w:vAlign w:val="center"/>
          </w:tcPr>
          <w:p w14:paraId="0D0B4CB4">
            <w:pPr>
              <w:adjustRightInd/>
              <w:spacing w:line="240" w:lineRule="auto"/>
              <w:jc w:val="center"/>
              <w:rPr>
                <w:rFonts w:ascii="Times New Roman" w:hAnsi="Times New Roman"/>
                <w:sz w:val="18"/>
              </w:rPr>
            </w:pPr>
            <w:r>
              <w:rPr>
                <w:rFonts w:hint="eastAsia" w:ascii="Times New Roman" w:hAnsi="Times New Roman"/>
                <w:sz w:val="18"/>
              </w:rPr>
              <w:t>项目</w:t>
            </w:r>
          </w:p>
        </w:tc>
        <w:tc>
          <w:tcPr>
            <w:tcW w:w="965" w:type="dxa"/>
            <w:vAlign w:val="center"/>
          </w:tcPr>
          <w:p w14:paraId="058A5289">
            <w:pPr>
              <w:adjustRightInd/>
              <w:spacing w:line="240" w:lineRule="auto"/>
              <w:jc w:val="center"/>
              <w:rPr>
                <w:rFonts w:ascii="Times New Roman" w:hAnsi="Times New Roman"/>
                <w:sz w:val="18"/>
              </w:rPr>
            </w:pPr>
            <w:r>
              <w:rPr>
                <w:rFonts w:hint="eastAsia" w:ascii="Times New Roman" w:hAnsi="Times New Roman"/>
                <w:sz w:val="18"/>
              </w:rPr>
              <w:t>单位</w:t>
            </w:r>
          </w:p>
        </w:tc>
        <w:tc>
          <w:tcPr>
            <w:tcW w:w="993" w:type="dxa"/>
            <w:vAlign w:val="center"/>
          </w:tcPr>
          <w:p w14:paraId="268D0DA4">
            <w:pPr>
              <w:adjustRightInd/>
              <w:spacing w:line="240" w:lineRule="auto"/>
              <w:jc w:val="center"/>
              <w:rPr>
                <w:rFonts w:ascii="Times New Roman" w:hAnsi="Times New Roman"/>
                <w:sz w:val="18"/>
              </w:rPr>
            </w:pPr>
            <w:bookmarkStart w:id="128" w:name="_Hlk174456289"/>
            <w:r>
              <w:rPr>
                <w:rFonts w:ascii="Times New Roman" w:hAnsi="Times New Roman"/>
                <w:sz w:val="18"/>
              </w:rPr>
              <w:t>i</w:t>
            </w:r>
            <w:r>
              <w:rPr>
                <w:rFonts w:hint="eastAsia" w:ascii="Times New Roman" w:hAnsi="Times New Roman"/>
                <w:sz w:val="18"/>
              </w:rPr>
              <w:t>型</w:t>
            </w:r>
            <w:bookmarkEnd w:id="128"/>
          </w:p>
        </w:tc>
        <w:tc>
          <w:tcPr>
            <w:tcW w:w="994" w:type="dxa"/>
            <w:vAlign w:val="center"/>
          </w:tcPr>
          <w:p w14:paraId="0C510514">
            <w:pPr>
              <w:adjustRightInd/>
              <w:spacing w:line="240" w:lineRule="auto"/>
              <w:jc w:val="center"/>
              <w:rPr>
                <w:rFonts w:ascii="Times New Roman" w:hAnsi="Times New Roman"/>
                <w:sz w:val="18"/>
              </w:rPr>
            </w:pPr>
            <w:r>
              <w:rPr>
                <w:rFonts w:ascii="Times New Roman" w:hAnsi="Times New Roman"/>
                <w:sz w:val="18"/>
              </w:rPr>
              <w:t>ii</w:t>
            </w:r>
            <w:r>
              <w:rPr>
                <w:rFonts w:hint="eastAsia" w:ascii="Times New Roman" w:hAnsi="Times New Roman"/>
                <w:sz w:val="18"/>
              </w:rPr>
              <w:t>型</w:t>
            </w:r>
          </w:p>
        </w:tc>
        <w:tc>
          <w:tcPr>
            <w:tcW w:w="965" w:type="dxa"/>
            <w:vAlign w:val="center"/>
          </w:tcPr>
          <w:p w14:paraId="1B3C8218">
            <w:pPr>
              <w:adjustRightInd/>
              <w:spacing w:line="240" w:lineRule="auto"/>
              <w:jc w:val="center"/>
              <w:rPr>
                <w:rFonts w:ascii="Times New Roman" w:hAnsi="Times New Roman"/>
                <w:sz w:val="18"/>
              </w:rPr>
            </w:pPr>
            <w:r>
              <w:rPr>
                <w:rFonts w:ascii="Times New Roman" w:hAnsi="Times New Roman"/>
                <w:sz w:val="18"/>
              </w:rPr>
              <w:t>iii</w:t>
            </w:r>
            <w:r>
              <w:rPr>
                <w:rFonts w:hint="eastAsia" w:ascii="Times New Roman" w:hAnsi="Times New Roman"/>
                <w:sz w:val="18"/>
              </w:rPr>
              <w:t>型</w:t>
            </w:r>
          </w:p>
        </w:tc>
        <w:tc>
          <w:tcPr>
            <w:tcW w:w="1123" w:type="dxa"/>
            <w:vAlign w:val="center"/>
          </w:tcPr>
          <w:p w14:paraId="7B57A48A">
            <w:pPr>
              <w:adjustRightInd/>
              <w:spacing w:line="240" w:lineRule="auto"/>
              <w:jc w:val="center"/>
              <w:rPr>
                <w:rFonts w:ascii="Times New Roman" w:hAnsi="Times New Roman"/>
                <w:sz w:val="18"/>
              </w:rPr>
            </w:pPr>
            <w:r>
              <w:rPr>
                <w:rFonts w:hint="eastAsia" w:ascii="Times New Roman" w:hAnsi="Times New Roman"/>
                <w:sz w:val="18"/>
              </w:rPr>
              <w:t>试验方法</w:t>
            </w:r>
          </w:p>
        </w:tc>
      </w:tr>
      <w:tr w14:paraId="5D24E9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76" w:type="dxa"/>
            <w:gridSpan w:val="2"/>
            <w:vAlign w:val="center"/>
          </w:tcPr>
          <w:p w14:paraId="5A5359ED">
            <w:pPr>
              <w:adjustRightInd/>
              <w:spacing w:line="240" w:lineRule="auto"/>
              <w:jc w:val="center"/>
              <w:rPr>
                <w:rFonts w:ascii="Times New Roman" w:hAnsi="Times New Roman"/>
                <w:sz w:val="18"/>
              </w:rPr>
            </w:pPr>
            <w:r>
              <w:rPr>
                <w:rFonts w:hint="eastAsia" w:ascii="Times New Roman" w:hAnsi="Times New Roman"/>
                <w:sz w:val="18"/>
              </w:rPr>
              <w:t>针入度（25℃，</w:t>
            </w:r>
            <w:r>
              <w:rPr>
                <w:rFonts w:ascii="Times New Roman" w:hAnsi="Times New Roman"/>
                <w:sz w:val="18"/>
              </w:rPr>
              <w:t>100g</w:t>
            </w:r>
            <w:r>
              <w:rPr>
                <w:rFonts w:hint="eastAsia" w:ascii="Times New Roman" w:hAnsi="Times New Roman"/>
                <w:sz w:val="18"/>
              </w:rPr>
              <w:t>，</w:t>
            </w:r>
            <w:r>
              <w:rPr>
                <w:rFonts w:ascii="Times New Roman" w:hAnsi="Times New Roman"/>
                <w:sz w:val="18"/>
              </w:rPr>
              <w:t>5s</w:t>
            </w:r>
            <w:r>
              <w:rPr>
                <w:rFonts w:hint="eastAsia" w:ascii="Times New Roman" w:hAnsi="Times New Roman"/>
                <w:sz w:val="18"/>
              </w:rPr>
              <w:t>）</w:t>
            </w:r>
          </w:p>
        </w:tc>
        <w:tc>
          <w:tcPr>
            <w:tcW w:w="965" w:type="dxa"/>
            <w:vAlign w:val="center"/>
          </w:tcPr>
          <w:p w14:paraId="4AADACA4">
            <w:pPr>
              <w:adjustRightInd/>
              <w:spacing w:line="240" w:lineRule="auto"/>
              <w:jc w:val="center"/>
              <w:rPr>
                <w:rFonts w:ascii="Times New Roman" w:hAnsi="Times New Roman"/>
                <w:sz w:val="18"/>
              </w:rPr>
            </w:pPr>
            <w:r>
              <w:rPr>
                <w:rFonts w:ascii="Times New Roman" w:hAnsi="Times New Roman"/>
                <w:sz w:val="18"/>
              </w:rPr>
              <w:t>0.1mm</w:t>
            </w:r>
          </w:p>
        </w:tc>
        <w:tc>
          <w:tcPr>
            <w:tcW w:w="993" w:type="dxa"/>
            <w:shd w:val="clear" w:color="auto" w:fill="auto"/>
            <w:vAlign w:val="center"/>
          </w:tcPr>
          <w:p w14:paraId="03C4FDBA">
            <w:pPr>
              <w:adjustRightInd/>
              <w:spacing w:line="240" w:lineRule="auto"/>
              <w:jc w:val="center"/>
              <w:rPr>
                <w:rFonts w:ascii="Times New Roman" w:hAnsi="Times New Roman"/>
                <w:sz w:val="18"/>
              </w:rPr>
            </w:pPr>
            <w:r>
              <w:rPr>
                <w:rFonts w:ascii="Times New Roman" w:hAnsi="Times New Roman"/>
                <w:sz w:val="18"/>
              </w:rPr>
              <w:t>45~70</w:t>
            </w:r>
          </w:p>
        </w:tc>
        <w:tc>
          <w:tcPr>
            <w:tcW w:w="994" w:type="dxa"/>
            <w:shd w:val="clear" w:color="auto" w:fill="auto"/>
            <w:vAlign w:val="center"/>
          </w:tcPr>
          <w:p w14:paraId="37467C7F">
            <w:pPr>
              <w:adjustRightInd/>
              <w:spacing w:line="240" w:lineRule="auto"/>
              <w:jc w:val="center"/>
              <w:rPr>
                <w:rFonts w:ascii="Times New Roman" w:hAnsi="Times New Roman"/>
                <w:sz w:val="18"/>
              </w:rPr>
            </w:pPr>
            <w:r>
              <w:rPr>
                <w:rFonts w:ascii="Times New Roman" w:hAnsi="Times New Roman"/>
                <w:sz w:val="18"/>
              </w:rPr>
              <w:t>45~70</w:t>
            </w:r>
          </w:p>
        </w:tc>
        <w:tc>
          <w:tcPr>
            <w:tcW w:w="965" w:type="dxa"/>
            <w:vAlign w:val="center"/>
          </w:tcPr>
          <w:p w14:paraId="2622E942">
            <w:pPr>
              <w:adjustRightInd/>
              <w:spacing w:line="240" w:lineRule="auto"/>
              <w:jc w:val="center"/>
              <w:rPr>
                <w:rFonts w:ascii="Times New Roman" w:hAnsi="Times New Roman"/>
                <w:sz w:val="18"/>
              </w:rPr>
            </w:pPr>
            <w:r>
              <w:rPr>
                <w:rFonts w:ascii="Times New Roman" w:hAnsi="Times New Roman"/>
                <w:sz w:val="18"/>
              </w:rPr>
              <w:t>45~70</w:t>
            </w:r>
          </w:p>
        </w:tc>
        <w:tc>
          <w:tcPr>
            <w:tcW w:w="1123" w:type="dxa"/>
            <w:vAlign w:val="center"/>
          </w:tcPr>
          <w:p w14:paraId="245B49A4">
            <w:pPr>
              <w:adjustRightInd/>
              <w:spacing w:line="240" w:lineRule="auto"/>
              <w:jc w:val="center"/>
              <w:rPr>
                <w:rFonts w:ascii="Times New Roman" w:hAnsi="Times New Roman"/>
                <w:sz w:val="18"/>
              </w:rPr>
            </w:pPr>
            <w:r>
              <w:rPr>
                <w:rFonts w:ascii="Times New Roman" w:hAnsi="Times New Roman"/>
                <w:sz w:val="18"/>
              </w:rPr>
              <w:t>T 0604</w:t>
            </w:r>
          </w:p>
        </w:tc>
      </w:tr>
      <w:tr w14:paraId="169FA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76" w:type="dxa"/>
            <w:gridSpan w:val="2"/>
            <w:vAlign w:val="center"/>
          </w:tcPr>
          <w:p w14:paraId="6C0D74B5">
            <w:pPr>
              <w:adjustRightInd/>
              <w:spacing w:line="240" w:lineRule="auto"/>
              <w:jc w:val="center"/>
              <w:rPr>
                <w:rFonts w:ascii="Times New Roman" w:hAnsi="Times New Roman"/>
                <w:sz w:val="18"/>
              </w:rPr>
            </w:pPr>
            <w:r>
              <w:rPr>
                <w:rFonts w:hint="eastAsia" w:ascii="Times New Roman" w:hAnsi="Times New Roman"/>
                <w:sz w:val="18"/>
              </w:rPr>
              <w:t>延度（5℃，</w:t>
            </w:r>
            <w:r>
              <w:rPr>
                <w:rFonts w:ascii="Times New Roman" w:hAnsi="Times New Roman"/>
                <w:sz w:val="18"/>
              </w:rPr>
              <w:t>5cm/s</w:t>
            </w:r>
            <w:r>
              <w:rPr>
                <w:rFonts w:hint="eastAsia" w:ascii="Times New Roman" w:hAnsi="Times New Roman"/>
                <w:sz w:val="18"/>
              </w:rPr>
              <w:t>），不小于</w:t>
            </w:r>
          </w:p>
        </w:tc>
        <w:tc>
          <w:tcPr>
            <w:tcW w:w="965" w:type="dxa"/>
            <w:vAlign w:val="center"/>
          </w:tcPr>
          <w:p w14:paraId="5B432D8D">
            <w:pPr>
              <w:adjustRightInd/>
              <w:spacing w:line="240" w:lineRule="auto"/>
              <w:jc w:val="center"/>
              <w:rPr>
                <w:rFonts w:ascii="Times New Roman" w:hAnsi="Times New Roman"/>
                <w:sz w:val="18"/>
              </w:rPr>
            </w:pPr>
            <w:r>
              <w:rPr>
                <w:rFonts w:ascii="Times New Roman" w:hAnsi="Times New Roman"/>
                <w:sz w:val="18"/>
              </w:rPr>
              <w:t>cm</w:t>
            </w:r>
          </w:p>
        </w:tc>
        <w:tc>
          <w:tcPr>
            <w:tcW w:w="993" w:type="dxa"/>
            <w:shd w:val="clear" w:color="auto" w:fill="auto"/>
            <w:vAlign w:val="center"/>
          </w:tcPr>
          <w:p w14:paraId="3B376658">
            <w:pPr>
              <w:adjustRightInd/>
              <w:spacing w:line="240" w:lineRule="auto"/>
              <w:jc w:val="center"/>
              <w:rPr>
                <w:rFonts w:ascii="Times New Roman" w:hAnsi="Times New Roman"/>
                <w:sz w:val="18"/>
              </w:rPr>
            </w:pPr>
            <w:r>
              <w:rPr>
                <w:rFonts w:ascii="Times New Roman" w:hAnsi="Times New Roman"/>
                <w:sz w:val="18"/>
              </w:rPr>
              <w:t>30</w:t>
            </w:r>
          </w:p>
        </w:tc>
        <w:tc>
          <w:tcPr>
            <w:tcW w:w="994" w:type="dxa"/>
            <w:shd w:val="clear" w:color="auto" w:fill="auto"/>
            <w:vAlign w:val="center"/>
          </w:tcPr>
          <w:p w14:paraId="575E1BED">
            <w:pPr>
              <w:adjustRightInd/>
              <w:spacing w:line="240" w:lineRule="auto"/>
              <w:jc w:val="center"/>
              <w:rPr>
                <w:rFonts w:ascii="Times New Roman" w:hAnsi="Times New Roman"/>
                <w:sz w:val="18"/>
              </w:rPr>
            </w:pPr>
            <w:r>
              <w:rPr>
                <w:rFonts w:ascii="Times New Roman" w:hAnsi="Times New Roman"/>
                <w:sz w:val="18"/>
              </w:rPr>
              <w:t>30</w:t>
            </w:r>
          </w:p>
        </w:tc>
        <w:tc>
          <w:tcPr>
            <w:tcW w:w="965" w:type="dxa"/>
            <w:vAlign w:val="center"/>
          </w:tcPr>
          <w:p w14:paraId="50624AC2">
            <w:pPr>
              <w:adjustRightInd/>
              <w:spacing w:line="240" w:lineRule="auto"/>
              <w:jc w:val="center"/>
              <w:rPr>
                <w:rFonts w:ascii="Times New Roman" w:hAnsi="Times New Roman"/>
                <w:sz w:val="18"/>
              </w:rPr>
            </w:pPr>
            <w:r>
              <w:rPr>
                <w:rFonts w:ascii="Times New Roman" w:hAnsi="Times New Roman"/>
                <w:sz w:val="18"/>
              </w:rPr>
              <w:t>30</w:t>
            </w:r>
          </w:p>
        </w:tc>
        <w:tc>
          <w:tcPr>
            <w:tcW w:w="1123" w:type="dxa"/>
            <w:vAlign w:val="center"/>
          </w:tcPr>
          <w:p w14:paraId="65DAD163">
            <w:pPr>
              <w:adjustRightInd/>
              <w:spacing w:line="240" w:lineRule="auto"/>
              <w:jc w:val="center"/>
              <w:rPr>
                <w:rFonts w:ascii="Times New Roman" w:hAnsi="Times New Roman"/>
                <w:sz w:val="18"/>
              </w:rPr>
            </w:pPr>
            <w:r>
              <w:rPr>
                <w:rFonts w:ascii="Times New Roman" w:hAnsi="Times New Roman"/>
                <w:sz w:val="18"/>
              </w:rPr>
              <w:t>T 0605</w:t>
            </w:r>
          </w:p>
        </w:tc>
      </w:tr>
      <w:tr w14:paraId="393039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76" w:type="dxa"/>
            <w:gridSpan w:val="2"/>
            <w:vAlign w:val="center"/>
          </w:tcPr>
          <w:p w14:paraId="249E637F">
            <w:pPr>
              <w:adjustRightInd/>
              <w:spacing w:line="240" w:lineRule="auto"/>
              <w:jc w:val="center"/>
              <w:rPr>
                <w:rFonts w:hint="eastAsia" w:ascii="Times New Roman" w:hAnsi="Times New Roman" w:eastAsia="宋体"/>
                <w:sz w:val="18"/>
                <w:lang w:eastAsia="zh-CN"/>
              </w:rPr>
            </w:pPr>
            <w:r>
              <w:rPr>
                <w:rFonts w:hint="eastAsia" w:ascii="Times New Roman" w:hAnsi="Times New Roman"/>
                <w:sz w:val="18"/>
              </w:rPr>
              <w:t>软化点</w:t>
            </w:r>
            <w:r>
              <w:rPr>
                <w:rFonts w:hint="eastAsia" w:ascii="Times New Roman" w:hAnsi="Times New Roman"/>
                <w:sz w:val="18"/>
                <w:lang w:eastAsia="zh-CN"/>
              </w:rPr>
              <w:t>，</w:t>
            </w:r>
            <w:r>
              <w:rPr>
                <w:rFonts w:hint="eastAsia" w:ascii="Times New Roman" w:hAnsi="Times New Roman"/>
                <w:sz w:val="18"/>
              </w:rPr>
              <w:t>不小于</w:t>
            </w:r>
          </w:p>
        </w:tc>
        <w:tc>
          <w:tcPr>
            <w:tcW w:w="965" w:type="dxa"/>
            <w:vAlign w:val="center"/>
          </w:tcPr>
          <w:p w14:paraId="6B5BD3F4">
            <w:pPr>
              <w:adjustRightInd/>
              <w:spacing w:line="240" w:lineRule="auto"/>
              <w:jc w:val="center"/>
              <w:rPr>
                <w:rFonts w:ascii="Times New Roman" w:hAnsi="Times New Roman"/>
                <w:sz w:val="18"/>
              </w:rPr>
            </w:pPr>
            <w:r>
              <w:rPr>
                <w:rFonts w:hint="eastAsia" w:ascii="Times New Roman" w:hAnsi="Times New Roman"/>
                <w:sz w:val="18"/>
              </w:rPr>
              <w:t>℃</w:t>
            </w:r>
          </w:p>
        </w:tc>
        <w:tc>
          <w:tcPr>
            <w:tcW w:w="993" w:type="dxa"/>
            <w:shd w:val="clear" w:color="auto" w:fill="auto"/>
            <w:vAlign w:val="center"/>
          </w:tcPr>
          <w:p w14:paraId="3CDF2928">
            <w:pPr>
              <w:adjustRightInd/>
              <w:spacing w:line="240" w:lineRule="auto"/>
              <w:jc w:val="center"/>
              <w:rPr>
                <w:rFonts w:ascii="Times New Roman" w:hAnsi="Times New Roman"/>
                <w:sz w:val="18"/>
              </w:rPr>
            </w:pPr>
            <w:r>
              <w:rPr>
                <w:rFonts w:ascii="Times New Roman" w:hAnsi="Times New Roman"/>
                <w:sz w:val="18"/>
              </w:rPr>
              <w:t>90</w:t>
            </w:r>
          </w:p>
        </w:tc>
        <w:tc>
          <w:tcPr>
            <w:tcW w:w="994" w:type="dxa"/>
            <w:shd w:val="clear" w:color="auto" w:fill="auto"/>
            <w:vAlign w:val="center"/>
          </w:tcPr>
          <w:p w14:paraId="583AC490">
            <w:pPr>
              <w:adjustRightInd/>
              <w:spacing w:line="240" w:lineRule="auto"/>
              <w:jc w:val="center"/>
              <w:rPr>
                <w:rFonts w:ascii="Times New Roman" w:hAnsi="Times New Roman"/>
                <w:sz w:val="18"/>
              </w:rPr>
            </w:pPr>
            <w:r>
              <w:rPr>
                <w:rFonts w:ascii="Times New Roman" w:hAnsi="Times New Roman"/>
                <w:sz w:val="18"/>
              </w:rPr>
              <w:t>90</w:t>
            </w:r>
          </w:p>
        </w:tc>
        <w:tc>
          <w:tcPr>
            <w:tcW w:w="965" w:type="dxa"/>
            <w:vAlign w:val="center"/>
          </w:tcPr>
          <w:p w14:paraId="6193AAC4">
            <w:pPr>
              <w:adjustRightInd/>
              <w:spacing w:line="240" w:lineRule="auto"/>
              <w:jc w:val="center"/>
              <w:rPr>
                <w:rFonts w:ascii="Times New Roman" w:hAnsi="Times New Roman"/>
                <w:sz w:val="18"/>
              </w:rPr>
            </w:pPr>
            <w:r>
              <w:rPr>
                <w:rFonts w:ascii="Times New Roman" w:hAnsi="Times New Roman"/>
                <w:sz w:val="18"/>
              </w:rPr>
              <w:t>90</w:t>
            </w:r>
          </w:p>
        </w:tc>
        <w:tc>
          <w:tcPr>
            <w:tcW w:w="1123" w:type="dxa"/>
            <w:vAlign w:val="center"/>
          </w:tcPr>
          <w:p w14:paraId="790B14F7">
            <w:pPr>
              <w:adjustRightInd/>
              <w:spacing w:line="240" w:lineRule="auto"/>
              <w:jc w:val="center"/>
              <w:rPr>
                <w:rFonts w:ascii="Times New Roman" w:hAnsi="Times New Roman"/>
                <w:sz w:val="18"/>
              </w:rPr>
            </w:pPr>
            <w:r>
              <w:rPr>
                <w:rFonts w:ascii="Times New Roman" w:hAnsi="Times New Roman"/>
                <w:sz w:val="18"/>
              </w:rPr>
              <w:t>T 0606</w:t>
            </w:r>
          </w:p>
        </w:tc>
      </w:tr>
      <w:tr w14:paraId="24F12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52" w:type="dxa"/>
            <w:vAlign w:val="center"/>
          </w:tcPr>
          <w:p w14:paraId="31EAD341">
            <w:pPr>
              <w:adjustRightInd/>
              <w:spacing w:line="240" w:lineRule="auto"/>
              <w:jc w:val="center"/>
              <w:rPr>
                <w:rFonts w:hint="default" w:ascii="Times New Roman" w:hAnsi="Times New Roman" w:eastAsia="宋体"/>
                <w:sz w:val="18"/>
                <w:lang w:val="en-US" w:eastAsia="zh-CN"/>
              </w:rPr>
            </w:pPr>
            <w:r>
              <w:rPr>
                <w:rFonts w:hint="eastAsia" w:ascii="Times New Roman" w:hAnsi="Times New Roman"/>
                <w:sz w:val="18"/>
                <w:lang w:val="en-US" w:eastAsia="zh-CN"/>
              </w:rPr>
              <w:t>贮存稳定性</w:t>
            </w:r>
          </w:p>
        </w:tc>
        <w:tc>
          <w:tcPr>
            <w:tcW w:w="3024" w:type="dxa"/>
            <w:vAlign w:val="center"/>
          </w:tcPr>
          <w:p w14:paraId="18B74520">
            <w:pPr>
              <w:adjustRightInd/>
              <w:spacing w:line="240" w:lineRule="auto"/>
              <w:jc w:val="center"/>
              <w:rPr>
                <w:rFonts w:ascii="Times New Roman" w:hAnsi="Times New Roman"/>
                <w:sz w:val="18"/>
              </w:rPr>
            </w:pPr>
            <w:r>
              <w:rPr>
                <w:rFonts w:hint="eastAsia" w:ascii="Times New Roman" w:hAnsi="Times New Roman"/>
                <w:sz w:val="18"/>
                <w:lang w:val="en-US" w:eastAsia="zh-CN"/>
              </w:rPr>
              <w:t>离析，</w:t>
            </w:r>
            <w:r>
              <w:rPr>
                <w:rFonts w:hint="eastAsia" w:ascii="Times New Roman" w:hAnsi="Times New Roman"/>
                <w:sz w:val="18"/>
              </w:rPr>
              <w:t>150℃，</w:t>
            </w:r>
            <w:r>
              <w:rPr>
                <w:rFonts w:ascii="Times New Roman" w:hAnsi="Times New Roman"/>
                <w:sz w:val="18"/>
              </w:rPr>
              <w:t>3d</w:t>
            </w:r>
            <w:r>
              <w:rPr>
                <w:rFonts w:hint="eastAsia" w:ascii="Times New Roman" w:hAnsi="Times New Roman"/>
                <w:sz w:val="18"/>
              </w:rPr>
              <w:t>软化点差，不大于</w:t>
            </w:r>
          </w:p>
        </w:tc>
        <w:tc>
          <w:tcPr>
            <w:tcW w:w="965" w:type="dxa"/>
            <w:vAlign w:val="center"/>
          </w:tcPr>
          <w:p w14:paraId="49E38E4D">
            <w:pPr>
              <w:adjustRightInd/>
              <w:spacing w:line="240" w:lineRule="auto"/>
              <w:jc w:val="center"/>
              <w:rPr>
                <w:rFonts w:ascii="Times New Roman" w:hAnsi="Times New Roman"/>
                <w:sz w:val="18"/>
              </w:rPr>
            </w:pPr>
            <w:r>
              <w:rPr>
                <w:rFonts w:hint="eastAsia" w:ascii="Times New Roman" w:hAnsi="Times New Roman"/>
                <w:sz w:val="18"/>
              </w:rPr>
              <w:t>℃</w:t>
            </w:r>
          </w:p>
        </w:tc>
        <w:tc>
          <w:tcPr>
            <w:tcW w:w="993" w:type="dxa"/>
            <w:shd w:val="clear" w:color="auto" w:fill="auto"/>
            <w:vAlign w:val="center"/>
          </w:tcPr>
          <w:p w14:paraId="39D70A39">
            <w:pPr>
              <w:adjustRightInd/>
              <w:spacing w:line="240" w:lineRule="auto"/>
              <w:jc w:val="center"/>
              <w:rPr>
                <w:rFonts w:hint="default" w:ascii="Times New Roman" w:hAnsi="Times New Roman" w:eastAsia="宋体"/>
                <w:sz w:val="18"/>
                <w:lang w:val="en-US" w:eastAsia="zh-CN"/>
              </w:rPr>
            </w:pPr>
            <w:r>
              <w:rPr>
                <w:rFonts w:ascii="Times New Roman" w:hAnsi="Times New Roman"/>
                <w:sz w:val="18"/>
              </w:rPr>
              <w:t>&lt;</w:t>
            </w:r>
            <w:r>
              <w:rPr>
                <w:rFonts w:hint="eastAsia" w:ascii="Times New Roman" w:hAnsi="Times New Roman"/>
                <w:sz w:val="18"/>
                <w:lang w:val="en-US" w:eastAsia="zh-CN"/>
              </w:rPr>
              <w:t>2.5</w:t>
            </w:r>
          </w:p>
        </w:tc>
        <w:tc>
          <w:tcPr>
            <w:tcW w:w="994" w:type="dxa"/>
            <w:shd w:val="clear" w:color="auto" w:fill="auto"/>
            <w:vAlign w:val="center"/>
          </w:tcPr>
          <w:p w14:paraId="09AFF5EA">
            <w:pPr>
              <w:adjustRightInd/>
              <w:spacing w:line="240" w:lineRule="auto"/>
              <w:jc w:val="center"/>
              <w:rPr>
                <w:rFonts w:hint="default" w:ascii="Times New Roman" w:hAnsi="Times New Roman" w:eastAsia="宋体"/>
                <w:sz w:val="18"/>
                <w:lang w:val="en-US" w:eastAsia="zh-CN"/>
              </w:rPr>
            </w:pPr>
            <w:r>
              <w:rPr>
                <w:rFonts w:ascii="Times New Roman" w:hAnsi="Times New Roman"/>
                <w:sz w:val="18"/>
              </w:rPr>
              <w:t>&lt;</w:t>
            </w:r>
            <w:r>
              <w:rPr>
                <w:rFonts w:hint="eastAsia" w:ascii="Times New Roman" w:hAnsi="Times New Roman"/>
                <w:sz w:val="18"/>
                <w:lang w:val="en-US" w:eastAsia="zh-CN"/>
              </w:rPr>
              <w:t>2.5</w:t>
            </w:r>
          </w:p>
        </w:tc>
        <w:tc>
          <w:tcPr>
            <w:tcW w:w="965" w:type="dxa"/>
            <w:vAlign w:val="center"/>
          </w:tcPr>
          <w:p w14:paraId="3E79D73E">
            <w:pPr>
              <w:adjustRightInd/>
              <w:spacing w:line="240" w:lineRule="auto"/>
              <w:jc w:val="center"/>
              <w:rPr>
                <w:rFonts w:hint="default" w:ascii="Times New Roman" w:hAnsi="Times New Roman" w:eastAsia="宋体"/>
                <w:sz w:val="18"/>
                <w:lang w:val="en-US" w:eastAsia="zh-CN"/>
              </w:rPr>
            </w:pPr>
            <w:r>
              <w:rPr>
                <w:rFonts w:ascii="Times New Roman" w:hAnsi="Times New Roman"/>
                <w:sz w:val="18"/>
              </w:rPr>
              <w:t>&lt;</w:t>
            </w:r>
            <w:r>
              <w:rPr>
                <w:rFonts w:hint="eastAsia" w:ascii="Times New Roman" w:hAnsi="Times New Roman"/>
                <w:sz w:val="18"/>
                <w:lang w:val="en-US" w:eastAsia="zh-CN"/>
              </w:rPr>
              <w:t>2.5</w:t>
            </w:r>
          </w:p>
        </w:tc>
        <w:tc>
          <w:tcPr>
            <w:tcW w:w="1123" w:type="dxa"/>
            <w:vAlign w:val="center"/>
          </w:tcPr>
          <w:p w14:paraId="63433911">
            <w:pPr>
              <w:adjustRightInd/>
              <w:spacing w:line="240" w:lineRule="auto"/>
              <w:jc w:val="center"/>
              <w:rPr>
                <w:rFonts w:ascii="Times New Roman" w:hAnsi="Times New Roman"/>
                <w:sz w:val="18"/>
              </w:rPr>
            </w:pPr>
            <w:r>
              <w:rPr>
                <w:rFonts w:ascii="Times New Roman" w:hAnsi="Times New Roman"/>
                <w:sz w:val="18"/>
              </w:rPr>
              <w:t>T 0661</w:t>
            </w:r>
          </w:p>
        </w:tc>
      </w:tr>
      <w:tr w14:paraId="64A5A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76" w:type="dxa"/>
            <w:gridSpan w:val="2"/>
            <w:vAlign w:val="center"/>
          </w:tcPr>
          <w:p w14:paraId="53B13714">
            <w:pPr>
              <w:adjustRightInd/>
              <w:spacing w:line="240" w:lineRule="auto"/>
              <w:jc w:val="center"/>
              <w:rPr>
                <w:rFonts w:ascii="Times New Roman" w:hAnsi="Times New Roman"/>
                <w:sz w:val="18"/>
              </w:rPr>
            </w:pPr>
            <w:r>
              <w:rPr>
                <w:rFonts w:hint="eastAsia" w:ascii="Times New Roman" w:hAnsi="Times New Roman"/>
                <w:sz w:val="18"/>
              </w:rPr>
              <w:t>闪点，不小于</w:t>
            </w:r>
          </w:p>
        </w:tc>
        <w:tc>
          <w:tcPr>
            <w:tcW w:w="965" w:type="dxa"/>
            <w:vAlign w:val="center"/>
          </w:tcPr>
          <w:p w14:paraId="509ACF62">
            <w:pPr>
              <w:adjustRightInd/>
              <w:spacing w:line="240" w:lineRule="auto"/>
              <w:jc w:val="center"/>
              <w:rPr>
                <w:rFonts w:ascii="Times New Roman" w:hAnsi="Times New Roman"/>
                <w:sz w:val="18"/>
              </w:rPr>
            </w:pPr>
            <w:r>
              <w:rPr>
                <w:rFonts w:hint="eastAsia" w:ascii="Times New Roman" w:hAnsi="Times New Roman"/>
                <w:sz w:val="18"/>
              </w:rPr>
              <w:t>℃</w:t>
            </w:r>
          </w:p>
        </w:tc>
        <w:tc>
          <w:tcPr>
            <w:tcW w:w="993" w:type="dxa"/>
            <w:shd w:val="clear" w:color="auto" w:fill="auto"/>
            <w:vAlign w:val="center"/>
          </w:tcPr>
          <w:p w14:paraId="5E12C9A0">
            <w:pPr>
              <w:adjustRightInd/>
              <w:spacing w:line="240" w:lineRule="auto"/>
              <w:jc w:val="center"/>
              <w:rPr>
                <w:rFonts w:ascii="Times New Roman" w:hAnsi="Times New Roman"/>
                <w:sz w:val="18"/>
              </w:rPr>
            </w:pPr>
            <w:r>
              <w:rPr>
                <w:rFonts w:ascii="Times New Roman" w:hAnsi="Times New Roman"/>
                <w:sz w:val="18"/>
              </w:rPr>
              <w:t>230</w:t>
            </w:r>
          </w:p>
        </w:tc>
        <w:tc>
          <w:tcPr>
            <w:tcW w:w="994" w:type="dxa"/>
            <w:shd w:val="clear" w:color="auto" w:fill="auto"/>
            <w:vAlign w:val="center"/>
          </w:tcPr>
          <w:p w14:paraId="11CDF5F7">
            <w:pPr>
              <w:adjustRightInd/>
              <w:spacing w:line="240" w:lineRule="auto"/>
              <w:jc w:val="center"/>
              <w:rPr>
                <w:rFonts w:ascii="Times New Roman" w:hAnsi="Times New Roman"/>
                <w:sz w:val="18"/>
              </w:rPr>
            </w:pPr>
            <w:r>
              <w:rPr>
                <w:rFonts w:ascii="Times New Roman" w:hAnsi="Times New Roman"/>
                <w:sz w:val="18"/>
              </w:rPr>
              <w:t>230</w:t>
            </w:r>
          </w:p>
        </w:tc>
        <w:tc>
          <w:tcPr>
            <w:tcW w:w="965" w:type="dxa"/>
            <w:vAlign w:val="center"/>
          </w:tcPr>
          <w:p w14:paraId="2561BB5B">
            <w:pPr>
              <w:adjustRightInd/>
              <w:spacing w:line="240" w:lineRule="auto"/>
              <w:jc w:val="center"/>
              <w:rPr>
                <w:rFonts w:ascii="Times New Roman" w:hAnsi="Times New Roman"/>
                <w:sz w:val="18"/>
              </w:rPr>
            </w:pPr>
            <w:r>
              <w:rPr>
                <w:rFonts w:ascii="Times New Roman" w:hAnsi="Times New Roman"/>
                <w:sz w:val="18"/>
              </w:rPr>
              <w:t>230</w:t>
            </w:r>
          </w:p>
        </w:tc>
        <w:tc>
          <w:tcPr>
            <w:tcW w:w="1123" w:type="dxa"/>
            <w:vAlign w:val="center"/>
          </w:tcPr>
          <w:p w14:paraId="315D557F">
            <w:pPr>
              <w:adjustRightInd/>
              <w:spacing w:line="240" w:lineRule="auto"/>
              <w:jc w:val="center"/>
              <w:rPr>
                <w:rFonts w:ascii="Times New Roman" w:hAnsi="Times New Roman"/>
                <w:sz w:val="18"/>
              </w:rPr>
            </w:pPr>
            <w:r>
              <w:rPr>
                <w:rFonts w:ascii="Times New Roman" w:hAnsi="Times New Roman"/>
                <w:sz w:val="18"/>
              </w:rPr>
              <w:t>T 0611</w:t>
            </w:r>
          </w:p>
        </w:tc>
      </w:tr>
      <w:tr w14:paraId="354B4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76" w:type="dxa"/>
            <w:gridSpan w:val="2"/>
            <w:vAlign w:val="center"/>
          </w:tcPr>
          <w:p w14:paraId="43336527">
            <w:pPr>
              <w:adjustRightInd/>
              <w:spacing w:line="240" w:lineRule="auto"/>
              <w:jc w:val="center"/>
              <w:rPr>
                <w:rFonts w:ascii="Times New Roman" w:hAnsi="Times New Roman"/>
                <w:sz w:val="18"/>
              </w:rPr>
            </w:pPr>
            <w:r>
              <w:rPr>
                <w:rFonts w:hint="eastAsia" w:ascii="Times New Roman" w:hAnsi="Times New Roman"/>
                <w:sz w:val="18"/>
              </w:rPr>
              <w:t>动力黏度（60℃），</w:t>
            </w:r>
            <w:bookmarkStart w:id="129" w:name="_Hlk174456625"/>
            <w:r>
              <w:rPr>
                <w:rFonts w:hint="eastAsia" w:ascii="Times New Roman" w:hAnsi="Times New Roman"/>
                <w:sz w:val="18"/>
              </w:rPr>
              <w:t>不小于</w:t>
            </w:r>
            <w:bookmarkEnd w:id="129"/>
          </w:p>
        </w:tc>
        <w:tc>
          <w:tcPr>
            <w:tcW w:w="965" w:type="dxa"/>
            <w:vAlign w:val="center"/>
          </w:tcPr>
          <w:p w14:paraId="25BC5A78">
            <w:pPr>
              <w:adjustRightInd/>
              <w:spacing w:line="240" w:lineRule="auto"/>
              <w:jc w:val="center"/>
              <w:rPr>
                <w:rFonts w:ascii="Times New Roman" w:hAnsi="Times New Roman"/>
                <w:sz w:val="18"/>
              </w:rPr>
            </w:pPr>
            <w:r>
              <w:rPr>
                <w:rFonts w:ascii="Times New Roman" w:hAnsi="Times New Roman"/>
                <w:sz w:val="18"/>
              </w:rPr>
              <w:t>Pa</w:t>
            </w:r>
            <w:r>
              <w:rPr>
                <w:rFonts w:hint="eastAsia" w:ascii="Times New Roman" w:hAnsi="Times New Roman"/>
                <w:sz w:val="18"/>
              </w:rPr>
              <w:t>·</w:t>
            </w:r>
            <w:r>
              <w:rPr>
                <w:rFonts w:ascii="Times New Roman" w:hAnsi="Times New Roman"/>
                <w:sz w:val="18"/>
              </w:rPr>
              <w:t>s</w:t>
            </w:r>
          </w:p>
        </w:tc>
        <w:tc>
          <w:tcPr>
            <w:tcW w:w="993" w:type="dxa"/>
            <w:shd w:val="clear" w:color="auto" w:fill="auto"/>
            <w:vAlign w:val="center"/>
          </w:tcPr>
          <w:p w14:paraId="45E76424">
            <w:pPr>
              <w:adjustRightInd/>
              <w:spacing w:line="240" w:lineRule="auto"/>
              <w:jc w:val="center"/>
              <w:rPr>
                <w:rFonts w:ascii="Times New Roman" w:hAnsi="Times New Roman"/>
                <w:sz w:val="18"/>
              </w:rPr>
            </w:pPr>
            <w:r>
              <w:rPr>
                <w:rFonts w:ascii="Times New Roman" w:hAnsi="Times New Roman"/>
                <w:sz w:val="18"/>
              </w:rPr>
              <w:t>250000</w:t>
            </w:r>
          </w:p>
        </w:tc>
        <w:tc>
          <w:tcPr>
            <w:tcW w:w="994" w:type="dxa"/>
            <w:shd w:val="clear" w:color="auto" w:fill="auto"/>
            <w:vAlign w:val="center"/>
          </w:tcPr>
          <w:p w14:paraId="58F99BE8">
            <w:pPr>
              <w:adjustRightInd/>
              <w:spacing w:line="240" w:lineRule="auto"/>
              <w:jc w:val="center"/>
              <w:rPr>
                <w:rFonts w:ascii="Times New Roman" w:hAnsi="Times New Roman"/>
                <w:sz w:val="18"/>
              </w:rPr>
            </w:pPr>
            <w:r>
              <w:rPr>
                <w:rFonts w:ascii="Times New Roman" w:hAnsi="Times New Roman"/>
                <w:sz w:val="18"/>
              </w:rPr>
              <w:t>200000</w:t>
            </w:r>
          </w:p>
        </w:tc>
        <w:tc>
          <w:tcPr>
            <w:tcW w:w="965" w:type="dxa"/>
            <w:vAlign w:val="center"/>
          </w:tcPr>
          <w:p w14:paraId="7ADF0385">
            <w:pPr>
              <w:adjustRightInd/>
              <w:spacing w:line="240" w:lineRule="auto"/>
              <w:jc w:val="center"/>
              <w:rPr>
                <w:rFonts w:ascii="Times New Roman" w:hAnsi="Times New Roman"/>
                <w:sz w:val="18"/>
              </w:rPr>
            </w:pPr>
            <w:r>
              <w:rPr>
                <w:rFonts w:ascii="Times New Roman" w:hAnsi="Times New Roman"/>
                <w:sz w:val="18"/>
              </w:rPr>
              <w:t>300000</w:t>
            </w:r>
          </w:p>
        </w:tc>
        <w:tc>
          <w:tcPr>
            <w:tcW w:w="1123" w:type="dxa"/>
            <w:vAlign w:val="center"/>
          </w:tcPr>
          <w:p w14:paraId="58970944">
            <w:pPr>
              <w:adjustRightInd/>
              <w:spacing w:line="240" w:lineRule="auto"/>
              <w:jc w:val="center"/>
              <w:rPr>
                <w:rFonts w:ascii="Times New Roman" w:hAnsi="Times New Roman"/>
                <w:sz w:val="18"/>
              </w:rPr>
            </w:pPr>
            <w:r>
              <w:rPr>
                <w:rFonts w:ascii="Times New Roman" w:hAnsi="Times New Roman"/>
                <w:sz w:val="18"/>
              </w:rPr>
              <w:t>T 0620</w:t>
            </w:r>
          </w:p>
        </w:tc>
      </w:tr>
      <w:tr w14:paraId="13684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76" w:type="dxa"/>
            <w:gridSpan w:val="2"/>
            <w:vAlign w:val="center"/>
          </w:tcPr>
          <w:p w14:paraId="2479A1B5">
            <w:pPr>
              <w:adjustRightInd/>
              <w:spacing w:line="240" w:lineRule="auto"/>
              <w:jc w:val="center"/>
              <w:rPr>
                <w:rFonts w:ascii="Times New Roman" w:hAnsi="Times New Roman"/>
                <w:sz w:val="18"/>
              </w:rPr>
            </w:pPr>
            <w:r>
              <w:rPr>
                <w:rFonts w:hint="eastAsia" w:ascii="Times New Roman" w:hAnsi="Times New Roman"/>
                <w:sz w:val="18"/>
              </w:rPr>
              <w:t>运动黏度（150℃），不大于</w:t>
            </w:r>
          </w:p>
        </w:tc>
        <w:tc>
          <w:tcPr>
            <w:tcW w:w="965" w:type="dxa"/>
            <w:vAlign w:val="center"/>
          </w:tcPr>
          <w:p w14:paraId="693D5339">
            <w:pPr>
              <w:adjustRightInd/>
              <w:spacing w:line="240" w:lineRule="auto"/>
              <w:jc w:val="center"/>
              <w:rPr>
                <w:rFonts w:ascii="Times New Roman" w:hAnsi="Times New Roman"/>
                <w:sz w:val="18"/>
              </w:rPr>
            </w:pPr>
            <w:r>
              <w:rPr>
                <w:rFonts w:ascii="Times New Roman" w:hAnsi="Times New Roman"/>
                <w:sz w:val="18"/>
              </w:rPr>
              <w:t>Pa</w:t>
            </w:r>
            <w:r>
              <w:rPr>
                <w:rFonts w:hint="eastAsia" w:ascii="Times New Roman" w:hAnsi="Times New Roman"/>
                <w:sz w:val="18"/>
              </w:rPr>
              <w:t>·</w:t>
            </w:r>
            <w:r>
              <w:rPr>
                <w:rFonts w:ascii="Times New Roman" w:hAnsi="Times New Roman"/>
                <w:sz w:val="18"/>
              </w:rPr>
              <w:t>s</w:t>
            </w:r>
          </w:p>
        </w:tc>
        <w:tc>
          <w:tcPr>
            <w:tcW w:w="993" w:type="dxa"/>
            <w:shd w:val="clear" w:color="auto" w:fill="auto"/>
            <w:vAlign w:val="center"/>
          </w:tcPr>
          <w:p w14:paraId="70AEB3EE">
            <w:pPr>
              <w:adjustRightInd/>
              <w:spacing w:line="240" w:lineRule="auto"/>
              <w:jc w:val="center"/>
              <w:rPr>
                <w:rFonts w:ascii="Times New Roman" w:hAnsi="Times New Roman"/>
                <w:sz w:val="18"/>
              </w:rPr>
            </w:pPr>
            <w:r>
              <w:rPr>
                <w:rFonts w:ascii="Times New Roman" w:hAnsi="Times New Roman"/>
                <w:sz w:val="18"/>
              </w:rPr>
              <w:t>2.5</w:t>
            </w:r>
          </w:p>
        </w:tc>
        <w:tc>
          <w:tcPr>
            <w:tcW w:w="994" w:type="dxa"/>
            <w:shd w:val="clear" w:color="auto" w:fill="auto"/>
            <w:vAlign w:val="center"/>
          </w:tcPr>
          <w:p w14:paraId="7939A5D2">
            <w:pPr>
              <w:adjustRightInd/>
              <w:spacing w:line="240" w:lineRule="auto"/>
              <w:jc w:val="center"/>
              <w:rPr>
                <w:rFonts w:ascii="Times New Roman" w:hAnsi="Times New Roman"/>
                <w:sz w:val="18"/>
              </w:rPr>
            </w:pPr>
            <w:r>
              <w:rPr>
                <w:rFonts w:ascii="Times New Roman" w:hAnsi="Times New Roman"/>
                <w:sz w:val="18"/>
              </w:rPr>
              <w:t>2.0</w:t>
            </w:r>
          </w:p>
        </w:tc>
        <w:tc>
          <w:tcPr>
            <w:tcW w:w="965" w:type="dxa"/>
            <w:vAlign w:val="center"/>
          </w:tcPr>
          <w:p w14:paraId="339B6CF0">
            <w:pPr>
              <w:adjustRightInd/>
              <w:spacing w:line="240" w:lineRule="auto"/>
              <w:jc w:val="center"/>
              <w:rPr>
                <w:rFonts w:ascii="Times New Roman" w:hAnsi="Times New Roman"/>
                <w:sz w:val="18"/>
              </w:rPr>
            </w:pPr>
            <w:r>
              <w:rPr>
                <w:rFonts w:ascii="Times New Roman" w:hAnsi="Times New Roman"/>
                <w:sz w:val="18"/>
              </w:rPr>
              <w:t>3.0</w:t>
            </w:r>
          </w:p>
        </w:tc>
        <w:tc>
          <w:tcPr>
            <w:tcW w:w="1123" w:type="dxa"/>
            <w:vAlign w:val="center"/>
          </w:tcPr>
          <w:p w14:paraId="6CAF1292">
            <w:pPr>
              <w:adjustRightInd/>
              <w:spacing w:line="240" w:lineRule="auto"/>
              <w:jc w:val="center"/>
              <w:rPr>
                <w:rFonts w:ascii="Times New Roman" w:hAnsi="Times New Roman"/>
                <w:sz w:val="18"/>
              </w:rPr>
            </w:pPr>
            <w:r>
              <w:rPr>
                <w:rFonts w:ascii="Times New Roman" w:hAnsi="Times New Roman"/>
                <w:sz w:val="18"/>
              </w:rPr>
              <w:t>T 0625</w:t>
            </w:r>
          </w:p>
        </w:tc>
      </w:tr>
      <w:tr w14:paraId="68907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76" w:type="dxa"/>
            <w:gridSpan w:val="2"/>
            <w:vAlign w:val="center"/>
          </w:tcPr>
          <w:p w14:paraId="23778E48">
            <w:pPr>
              <w:adjustRightInd/>
              <w:spacing w:line="240" w:lineRule="auto"/>
              <w:jc w:val="center"/>
              <w:rPr>
                <w:rFonts w:ascii="Times New Roman" w:hAnsi="Times New Roman"/>
                <w:sz w:val="18"/>
              </w:rPr>
            </w:pPr>
            <w:r>
              <w:rPr>
                <w:rFonts w:hint="eastAsia" w:ascii="Times New Roman" w:hAnsi="Times New Roman"/>
                <w:sz w:val="18"/>
              </w:rPr>
              <w:t>弹性恢复（25℃），不小于</w:t>
            </w:r>
          </w:p>
        </w:tc>
        <w:tc>
          <w:tcPr>
            <w:tcW w:w="965" w:type="dxa"/>
            <w:vAlign w:val="center"/>
          </w:tcPr>
          <w:p w14:paraId="3C9A23BE">
            <w:pPr>
              <w:adjustRightInd/>
              <w:spacing w:line="240" w:lineRule="auto"/>
              <w:jc w:val="center"/>
              <w:rPr>
                <w:rFonts w:ascii="Times New Roman" w:hAnsi="Times New Roman"/>
                <w:sz w:val="18"/>
              </w:rPr>
            </w:pPr>
            <w:r>
              <w:rPr>
                <w:rFonts w:ascii="Times New Roman" w:hAnsi="Times New Roman"/>
                <w:sz w:val="18"/>
              </w:rPr>
              <w:t>%</w:t>
            </w:r>
          </w:p>
        </w:tc>
        <w:tc>
          <w:tcPr>
            <w:tcW w:w="993" w:type="dxa"/>
            <w:shd w:val="clear" w:color="auto" w:fill="auto"/>
            <w:vAlign w:val="center"/>
          </w:tcPr>
          <w:p w14:paraId="005A03B9">
            <w:pPr>
              <w:adjustRightInd/>
              <w:spacing w:line="240" w:lineRule="auto"/>
              <w:jc w:val="center"/>
              <w:rPr>
                <w:rFonts w:ascii="Times New Roman" w:hAnsi="Times New Roman"/>
                <w:sz w:val="18"/>
              </w:rPr>
            </w:pPr>
            <w:r>
              <w:rPr>
                <w:rFonts w:ascii="Times New Roman" w:hAnsi="Times New Roman"/>
                <w:sz w:val="18"/>
              </w:rPr>
              <w:t>95</w:t>
            </w:r>
          </w:p>
        </w:tc>
        <w:tc>
          <w:tcPr>
            <w:tcW w:w="994" w:type="dxa"/>
            <w:shd w:val="clear" w:color="auto" w:fill="auto"/>
            <w:vAlign w:val="center"/>
          </w:tcPr>
          <w:p w14:paraId="184D7F91">
            <w:pPr>
              <w:adjustRightInd/>
              <w:spacing w:line="240" w:lineRule="auto"/>
              <w:jc w:val="center"/>
              <w:rPr>
                <w:rFonts w:ascii="Times New Roman" w:hAnsi="Times New Roman"/>
                <w:sz w:val="18"/>
              </w:rPr>
            </w:pPr>
            <w:r>
              <w:rPr>
                <w:rFonts w:ascii="Times New Roman" w:hAnsi="Times New Roman"/>
                <w:sz w:val="18"/>
              </w:rPr>
              <w:t>95</w:t>
            </w:r>
          </w:p>
        </w:tc>
        <w:tc>
          <w:tcPr>
            <w:tcW w:w="965" w:type="dxa"/>
            <w:vAlign w:val="center"/>
          </w:tcPr>
          <w:p w14:paraId="7023895C">
            <w:pPr>
              <w:adjustRightInd/>
              <w:spacing w:line="240" w:lineRule="auto"/>
              <w:jc w:val="center"/>
              <w:rPr>
                <w:rFonts w:ascii="Times New Roman" w:hAnsi="Times New Roman"/>
                <w:sz w:val="18"/>
              </w:rPr>
            </w:pPr>
            <w:r>
              <w:rPr>
                <w:rFonts w:ascii="Times New Roman" w:hAnsi="Times New Roman"/>
                <w:sz w:val="18"/>
              </w:rPr>
              <w:t>95</w:t>
            </w:r>
          </w:p>
        </w:tc>
        <w:tc>
          <w:tcPr>
            <w:tcW w:w="1123" w:type="dxa"/>
            <w:vAlign w:val="center"/>
          </w:tcPr>
          <w:p w14:paraId="1E5972A9">
            <w:pPr>
              <w:adjustRightInd/>
              <w:spacing w:line="240" w:lineRule="auto"/>
              <w:jc w:val="center"/>
              <w:rPr>
                <w:rFonts w:ascii="Times New Roman" w:hAnsi="Times New Roman"/>
                <w:sz w:val="18"/>
              </w:rPr>
            </w:pPr>
            <w:r>
              <w:rPr>
                <w:rFonts w:ascii="Times New Roman" w:hAnsi="Times New Roman"/>
                <w:sz w:val="18"/>
              </w:rPr>
              <w:t>T 0662</w:t>
            </w:r>
          </w:p>
        </w:tc>
      </w:tr>
      <w:tr w14:paraId="02B60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76" w:type="dxa"/>
            <w:gridSpan w:val="2"/>
            <w:vAlign w:val="center"/>
          </w:tcPr>
          <w:p w14:paraId="09AB5CA7">
            <w:pPr>
              <w:adjustRightInd/>
              <w:spacing w:line="240" w:lineRule="auto"/>
              <w:jc w:val="center"/>
              <w:rPr>
                <w:rFonts w:ascii="Times New Roman" w:hAnsi="Times New Roman"/>
                <w:sz w:val="18"/>
              </w:rPr>
            </w:pPr>
            <w:r>
              <w:rPr>
                <w:rFonts w:hint="eastAsia" w:ascii="Times New Roman" w:hAnsi="Times New Roman"/>
                <w:sz w:val="18"/>
              </w:rPr>
              <w:t>黏韧性，不小于</w:t>
            </w:r>
          </w:p>
        </w:tc>
        <w:tc>
          <w:tcPr>
            <w:tcW w:w="965" w:type="dxa"/>
            <w:vAlign w:val="center"/>
          </w:tcPr>
          <w:p w14:paraId="0E0E1969">
            <w:pPr>
              <w:adjustRightInd/>
              <w:spacing w:line="240" w:lineRule="auto"/>
              <w:jc w:val="center"/>
              <w:rPr>
                <w:rFonts w:ascii="Times New Roman" w:hAnsi="Times New Roman"/>
                <w:sz w:val="18"/>
              </w:rPr>
            </w:pPr>
            <w:r>
              <w:rPr>
                <w:rFonts w:ascii="Times New Roman" w:hAnsi="Times New Roman"/>
                <w:sz w:val="18"/>
              </w:rPr>
              <w:t>N</w:t>
            </w:r>
            <w:r>
              <w:rPr>
                <w:rFonts w:hint="eastAsia" w:ascii="Times New Roman" w:hAnsi="Times New Roman"/>
                <w:sz w:val="18"/>
              </w:rPr>
              <w:t>·</w:t>
            </w:r>
            <w:r>
              <w:rPr>
                <w:rFonts w:ascii="Times New Roman" w:hAnsi="Times New Roman"/>
                <w:sz w:val="18"/>
              </w:rPr>
              <w:t>m</w:t>
            </w:r>
          </w:p>
        </w:tc>
        <w:tc>
          <w:tcPr>
            <w:tcW w:w="993" w:type="dxa"/>
            <w:shd w:val="clear" w:color="auto" w:fill="auto"/>
            <w:vAlign w:val="center"/>
          </w:tcPr>
          <w:p w14:paraId="4DF18119">
            <w:pPr>
              <w:adjustRightInd/>
              <w:spacing w:line="240" w:lineRule="auto"/>
              <w:jc w:val="center"/>
              <w:rPr>
                <w:rFonts w:ascii="Times New Roman" w:hAnsi="Times New Roman"/>
                <w:sz w:val="18"/>
              </w:rPr>
            </w:pPr>
            <w:r>
              <w:rPr>
                <w:rFonts w:ascii="Times New Roman" w:hAnsi="Times New Roman"/>
                <w:sz w:val="18"/>
              </w:rPr>
              <w:t>20</w:t>
            </w:r>
          </w:p>
        </w:tc>
        <w:tc>
          <w:tcPr>
            <w:tcW w:w="994" w:type="dxa"/>
            <w:shd w:val="clear" w:color="auto" w:fill="auto"/>
            <w:vAlign w:val="center"/>
          </w:tcPr>
          <w:p w14:paraId="44F27F83">
            <w:pPr>
              <w:adjustRightInd/>
              <w:spacing w:line="240" w:lineRule="auto"/>
              <w:jc w:val="center"/>
              <w:rPr>
                <w:rFonts w:ascii="Times New Roman" w:hAnsi="Times New Roman"/>
                <w:sz w:val="18"/>
              </w:rPr>
            </w:pPr>
            <w:r>
              <w:rPr>
                <w:rFonts w:ascii="Times New Roman" w:hAnsi="Times New Roman"/>
                <w:sz w:val="18"/>
              </w:rPr>
              <w:t>20</w:t>
            </w:r>
          </w:p>
        </w:tc>
        <w:tc>
          <w:tcPr>
            <w:tcW w:w="965" w:type="dxa"/>
            <w:vAlign w:val="center"/>
          </w:tcPr>
          <w:p w14:paraId="26129FDB">
            <w:pPr>
              <w:adjustRightInd/>
              <w:spacing w:line="240" w:lineRule="auto"/>
              <w:jc w:val="center"/>
              <w:rPr>
                <w:rFonts w:ascii="Times New Roman" w:hAnsi="Times New Roman"/>
                <w:sz w:val="18"/>
              </w:rPr>
            </w:pPr>
            <w:r>
              <w:rPr>
                <w:rFonts w:ascii="Times New Roman" w:hAnsi="Times New Roman"/>
                <w:sz w:val="18"/>
              </w:rPr>
              <w:t>20</w:t>
            </w:r>
          </w:p>
        </w:tc>
        <w:tc>
          <w:tcPr>
            <w:tcW w:w="1123" w:type="dxa"/>
            <w:vAlign w:val="center"/>
          </w:tcPr>
          <w:p w14:paraId="338B512D">
            <w:pPr>
              <w:adjustRightInd/>
              <w:spacing w:line="240" w:lineRule="auto"/>
              <w:jc w:val="center"/>
              <w:rPr>
                <w:rFonts w:ascii="Times New Roman" w:hAnsi="Times New Roman"/>
                <w:sz w:val="18"/>
              </w:rPr>
            </w:pPr>
            <w:r>
              <w:rPr>
                <w:rFonts w:ascii="Times New Roman" w:hAnsi="Times New Roman"/>
                <w:sz w:val="18"/>
              </w:rPr>
              <w:t>T 0624</w:t>
            </w:r>
          </w:p>
        </w:tc>
      </w:tr>
      <w:tr w14:paraId="0EB37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76" w:type="dxa"/>
            <w:gridSpan w:val="2"/>
            <w:vAlign w:val="center"/>
          </w:tcPr>
          <w:p w14:paraId="1BA4379B">
            <w:pPr>
              <w:adjustRightInd/>
              <w:spacing w:line="240" w:lineRule="auto"/>
              <w:jc w:val="center"/>
              <w:rPr>
                <w:rFonts w:ascii="Times New Roman" w:hAnsi="Times New Roman"/>
                <w:sz w:val="18"/>
              </w:rPr>
            </w:pPr>
            <w:r>
              <w:rPr>
                <w:rFonts w:hint="eastAsia" w:ascii="Times New Roman" w:hAnsi="Times New Roman"/>
                <w:sz w:val="18"/>
              </w:rPr>
              <w:t>韧性，不小于</w:t>
            </w:r>
          </w:p>
        </w:tc>
        <w:tc>
          <w:tcPr>
            <w:tcW w:w="965" w:type="dxa"/>
            <w:vAlign w:val="center"/>
          </w:tcPr>
          <w:p w14:paraId="05F5E485">
            <w:pPr>
              <w:adjustRightInd/>
              <w:spacing w:line="240" w:lineRule="auto"/>
              <w:jc w:val="center"/>
              <w:rPr>
                <w:rFonts w:ascii="Times New Roman" w:hAnsi="Times New Roman"/>
                <w:sz w:val="18"/>
              </w:rPr>
            </w:pPr>
            <w:r>
              <w:rPr>
                <w:rFonts w:ascii="Times New Roman" w:hAnsi="Times New Roman"/>
                <w:sz w:val="18"/>
              </w:rPr>
              <w:t>N</w:t>
            </w:r>
            <w:r>
              <w:rPr>
                <w:rFonts w:hint="eastAsia" w:ascii="Times New Roman" w:hAnsi="Times New Roman"/>
                <w:sz w:val="18"/>
              </w:rPr>
              <w:t>·</w:t>
            </w:r>
            <w:r>
              <w:rPr>
                <w:rFonts w:ascii="Times New Roman" w:hAnsi="Times New Roman"/>
                <w:sz w:val="18"/>
              </w:rPr>
              <w:t>m</w:t>
            </w:r>
          </w:p>
        </w:tc>
        <w:tc>
          <w:tcPr>
            <w:tcW w:w="993" w:type="dxa"/>
            <w:shd w:val="clear" w:color="auto" w:fill="auto"/>
            <w:vAlign w:val="center"/>
          </w:tcPr>
          <w:p w14:paraId="454C7711">
            <w:pPr>
              <w:adjustRightInd/>
              <w:spacing w:line="240" w:lineRule="auto"/>
              <w:jc w:val="center"/>
              <w:rPr>
                <w:rFonts w:ascii="Times New Roman" w:hAnsi="Times New Roman"/>
                <w:sz w:val="18"/>
              </w:rPr>
            </w:pPr>
            <w:r>
              <w:rPr>
                <w:rFonts w:ascii="Times New Roman" w:hAnsi="Times New Roman"/>
                <w:sz w:val="18"/>
              </w:rPr>
              <w:t>10</w:t>
            </w:r>
          </w:p>
        </w:tc>
        <w:tc>
          <w:tcPr>
            <w:tcW w:w="994" w:type="dxa"/>
            <w:shd w:val="clear" w:color="auto" w:fill="auto"/>
            <w:vAlign w:val="center"/>
          </w:tcPr>
          <w:p w14:paraId="21809C39">
            <w:pPr>
              <w:adjustRightInd/>
              <w:spacing w:line="240" w:lineRule="auto"/>
              <w:jc w:val="center"/>
              <w:rPr>
                <w:rFonts w:ascii="Times New Roman" w:hAnsi="Times New Roman"/>
                <w:sz w:val="18"/>
              </w:rPr>
            </w:pPr>
            <w:r>
              <w:rPr>
                <w:rFonts w:ascii="Times New Roman" w:hAnsi="Times New Roman"/>
                <w:sz w:val="18"/>
              </w:rPr>
              <w:t>10</w:t>
            </w:r>
          </w:p>
        </w:tc>
        <w:tc>
          <w:tcPr>
            <w:tcW w:w="965" w:type="dxa"/>
            <w:vAlign w:val="center"/>
          </w:tcPr>
          <w:p w14:paraId="5DF5F066">
            <w:pPr>
              <w:adjustRightInd/>
              <w:spacing w:line="240" w:lineRule="auto"/>
              <w:jc w:val="center"/>
              <w:rPr>
                <w:rFonts w:ascii="Times New Roman" w:hAnsi="Times New Roman"/>
                <w:sz w:val="18"/>
              </w:rPr>
            </w:pPr>
            <w:r>
              <w:rPr>
                <w:rFonts w:ascii="Times New Roman" w:hAnsi="Times New Roman"/>
                <w:sz w:val="18"/>
              </w:rPr>
              <w:t>10</w:t>
            </w:r>
          </w:p>
        </w:tc>
        <w:tc>
          <w:tcPr>
            <w:tcW w:w="1123" w:type="dxa"/>
            <w:vAlign w:val="center"/>
          </w:tcPr>
          <w:p w14:paraId="3F147403">
            <w:pPr>
              <w:adjustRightInd/>
              <w:spacing w:line="240" w:lineRule="auto"/>
              <w:jc w:val="center"/>
              <w:rPr>
                <w:rFonts w:ascii="Times New Roman" w:hAnsi="Times New Roman"/>
                <w:sz w:val="18"/>
              </w:rPr>
            </w:pPr>
            <w:r>
              <w:rPr>
                <w:rFonts w:ascii="Times New Roman" w:hAnsi="Times New Roman"/>
                <w:sz w:val="18"/>
              </w:rPr>
              <w:t>T 0624</w:t>
            </w:r>
          </w:p>
        </w:tc>
      </w:tr>
      <w:tr w14:paraId="5CC5E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76" w:type="dxa"/>
            <w:gridSpan w:val="2"/>
            <w:vAlign w:val="center"/>
          </w:tcPr>
          <w:p w14:paraId="156A875A">
            <w:pPr>
              <w:adjustRightInd/>
              <w:spacing w:line="240" w:lineRule="auto"/>
              <w:jc w:val="center"/>
              <w:rPr>
                <w:rFonts w:ascii="Times New Roman" w:hAnsi="Times New Roman"/>
                <w:sz w:val="18"/>
              </w:rPr>
            </w:pPr>
            <w:bookmarkStart w:id="130" w:name="_Hlk174458207"/>
            <w:r>
              <w:rPr>
                <w:rFonts w:hint="eastAsia" w:ascii="Times New Roman" w:hAnsi="Times New Roman"/>
                <w:sz w:val="18"/>
              </w:rPr>
              <w:t>阻尼因子</w:t>
            </w:r>
            <w:bookmarkEnd w:id="130"/>
            <w:r>
              <w:rPr>
                <w:rFonts w:hint="eastAsia" w:ascii="Times New Roman" w:hAnsi="Times New Roman"/>
                <w:sz w:val="18"/>
              </w:rPr>
              <w:t>（25℃）</w:t>
            </w:r>
            <w:bookmarkStart w:id="131" w:name="_Hlk174457869"/>
            <w:r>
              <w:rPr>
                <w:rFonts w:ascii="Times New Roman" w:hAnsi="Times New Roman"/>
                <w:sz w:val="18"/>
              </w:rPr>
              <w:fldChar w:fldCharType="begin"/>
            </w:r>
            <w:r>
              <w:rPr>
                <w:rFonts w:ascii="Times New Roman" w:hAnsi="Times New Roman"/>
                <w:sz w:val="18"/>
              </w:rPr>
              <w:instrText xml:space="preserve">HYPERLINK "https://baike.baidu.com/item/tan%CE%B4/10670943?fromModule=lemma_inlink" \t "https://baike.baidu.com/item/%E6%8D%9F%E8%80%97%E5%9B%A0%E5%AD%90/_blank"</w:instrText>
            </w:r>
            <w:r>
              <w:rPr>
                <w:rFonts w:ascii="Times New Roman" w:hAnsi="Times New Roman"/>
                <w:sz w:val="18"/>
              </w:rPr>
              <w:fldChar w:fldCharType="separate"/>
            </w:r>
            <w:r>
              <w:rPr>
                <w:rFonts w:ascii="Times New Roman" w:hAnsi="Times New Roman"/>
                <w:sz w:val="18"/>
              </w:rPr>
              <w:t>tanδ</w:t>
            </w:r>
            <w:r>
              <w:rPr>
                <w:rFonts w:ascii="Times New Roman" w:hAnsi="Times New Roman"/>
                <w:sz w:val="18"/>
              </w:rPr>
              <w:fldChar w:fldCharType="end"/>
            </w:r>
            <w:bookmarkEnd w:id="131"/>
            <w:r>
              <w:rPr>
                <w:rFonts w:hint="eastAsia" w:ascii="Times New Roman" w:hAnsi="Times New Roman"/>
                <w:sz w:val="18"/>
              </w:rPr>
              <w:t>，不小于</w:t>
            </w:r>
          </w:p>
        </w:tc>
        <w:tc>
          <w:tcPr>
            <w:tcW w:w="965" w:type="dxa"/>
            <w:vAlign w:val="center"/>
          </w:tcPr>
          <w:p w14:paraId="32D73BB2">
            <w:pPr>
              <w:adjustRightInd/>
              <w:spacing w:line="240" w:lineRule="auto"/>
              <w:jc w:val="center"/>
              <w:rPr>
                <w:rFonts w:ascii="Times New Roman" w:hAnsi="Times New Roman"/>
                <w:sz w:val="18"/>
              </w:rPr>
            </w:pPr>
            <w:r>
              <w:rPr>
                <w:rFonts w:ascii="Times New Roman" w:hAnsi="Times New Roman"/>
                <w:sz w:val="18"/>
              </w:rPr>
              <w:t>-</w:t>
            </w:r>
          </w:p>
        </w:tc>
        <w:tc>
          <w:tcPr>
            <w:tcW w:w="993" w:type="dxa"/>
            <w:shd w:val="clear" w:color="auto" w:fill="auto"/>
            <w:vAlign w:val="center"/>
          </w:tcPr>
          <w:p w14:paraId="0619F7C1">
            <w:pPr>
              <w:adjustRightInd/>
              <w:spacing w:line="240" w:lineRule="auto"/>
              <w:jc w:val="center"/>
              <w:rPr>
                <w:rFonts w:ascii="Times New Roman" w:hAnsi="Times New Roman"/>
                <w:sz w:val="18"/>
              </w:rPr>
            </w:pPr>
            <w:r>
              <w:rPr>
                <w:rFonts w:ascii="Times New Roman" w:hAnsi="Times New Roman"/>
                <w:sz w:val="18"/>
              </w:rPr>
              <w:t>0.30</w:t>
            </w:r>
          </w:p>
        </w:tc>
        <w:tc>
          <w:tcPr>
            <w:tcW w:w="994" w:type="dxa"/>
            <w:shd w:val="clear" w:color="auto" w:fill="auto"/>
            <w:vAlign w:val="center"/>
          </w:tcPr>
          <w:p w14:paraId="2D4263A8">
            <w:pPr>
              <w:adjustRightInd/>
              <w:spacing w:line="240" w:lineRule="auto"/>
              <w:jc w:val="center"/>
              <w:rPr>
                <w:rFonts w:ascii="Times New Roman" w:hAnsi="Times New Roman"/>
                <w:sz w:val="18"/>
              </w:rPr>
            </w:pPr>
            <w:r>
              <w:rPr>
                <w:rFonts w:ascii="Times New Roman" w:hAnsi="Times New Roman"/>
                <w:sz w:val="18"/>
              </w:rPr>
              <w:t>0.25</w:t>
            </w:r>
          </w:p>
        </w:tc>
        <w:tc>
          <w:tcPr>
            <w:tcW w:w="965" w:type="dxa"/>
            <w:vAlign w:val="center"/>
          </w:tcPr>
          <w:p w14:paraId="66F5F4E0">
            <w:pPr>
              <w:adjustRightInd/>
              <w:spacing w:line="240" w:lineRule="auto"/>
              <w:jc w:val="center"/>
              <w:rPr>
                <w:rFonts w:ascii="Times New Roman" w:hAnsi="Times New Roman"/>
                <w:sz w:val="18"/>
              </w:rPr>
            </w:pPr>
            <w:r>
              <w:rPr>
                <w:rFonts w:ascii="Times New Roman" w:hAnsi="Times New Roman"/>
                <w:sz w:val="18"/>
              </w:rPr>
              <w:t>0.35</w:t>
            </w:r>
          </w:p>
        </w:tc>
        <w:tc>
          <w:tcPr>
            <w:tcW w:w="1123" w:type="dxa"/>
            <w:vAlign w:val="center"/>
          </w:tcPr>
          <w:p w14:paraId="04C03535">
            <w:pPr>
              <w:adjustRightInd/>
              <w:spacing w:line="240" w:lineRule="auto"/>
              <w:jc w:val="center"/>
              <w:rPr>
                <w:rFonts w:ascii="Times New Roman" w:hAnsi="Times New Roman"/>
                <w:sz w:val="18"/>
              </w:rPr>
            </w:pPr>
            <w:r>
              <w:rPr>
                <w:rFonts w:ascii="Times New Roman" w:hAnsi="Times New Roman"/>
                <w:sz w:val="18"/>
              </w:rPr>
              <w:t>T 0628</w:t>
            </w:r>
          </w:p>
        </w:tc>
      </w:tr>
      <w:tr w14:paraId="5CD95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52" w:type="dxa"/>
            <w:vMerge w:val="restart"/>
            <w:vAlign w:val="center"/>
          </w:tcPr>
          <w:p w14:paraId="3A083209">
            <w:pPr>
              <w:adjustRightInd/>
              <w:spacing w:line="240" w:lineRule="auto"/>
              <w:jc w:val="center"/>
              <w:rPr>
                <w:rFonts w:hint="eastAsia" w:ascii="Times New Roman" w:hAnsi="Times New Roman"/>
                <w:sz w:val="18"/>
              </w:rPr>
            </w:pPr>
            <w:r>
              <w:rPr>
                <w:rFonts w:ascii="Times New Roman" w:hAnsi="Times New Roman"/>
                <w:sz w:val="18"/>
              </w:rPr>
              <w:t>RTFOT</w:t>
            </w:r>
            <w:r>
              <w:rPr>
                <w:rFonts w:hint="eastAsia" w:ascii="Times New Roman" w:hAnsi="Times New Roman"/>
                <w:sz w:val="18"/>
              </w:rPr>
              <w:t>后</w:t>
            </w:r>
          </w:p>
          <w:p w14:paraId="2E58D0A0">
            <w:pPr>
              <w:adjustRightInd/>
              <w:spacing w:line="240" w:lineRule="auto"/>
              <w:jc w:val="center"/>
              <w:rPr>
                <w:rFonts w:ascii="Times New Roman" w:hAnsi="Times New Roman"/>
                <w:sz w:val="18"/>
              </w:rPr>
            </w:pPr>
            <w:r>
              <w:rPr>
                <w:rFonts w:hint="eastAsia" w:ascii="Times New Roman" w:hAnsi="Times New Roman"/>
                <w:sz w:val="18"/>
              </w:rPr>
              <w:t>残留物</w:t>
            </w:r>
          </w:p>
        </w:tc>
        <w:tc>
          <w:tcPr>
            <w:tcW w:w="3024" w:type="dxa"/>
            <w:vAlign w:val="center"/>
          </w:tcPr>
          <w:p w14:paraId="2048567B">
            <w:pPr>
              <w:adjustRightInd/>
              <w:spacing w:line="240" w:lineRule="auto"/>
              <w:jc w:val="center"/>
              <w:rPr>
                <w:rFonts w:ascii="Times New Roman" w:hAnsi="Times New Roman"/>
                <w:sz w:val="18"/>
              </w:rPr>
            </w:pPr>
            <w:r>
              <w:rPr>
                <w:rFonts w:hint="eastAsia" w:ascii="Times New Roman" w:hAnsi="Times New Roman"/>
                <w:sz w:val="18"/>
              </w:rPr>
              <w:t>质量变化，不大于</w:t>
            </w:r>
          </w:p>
        </w:tc>
        <w:tc>
          <w:tcPr>
            <w:tcW w:w="965" w:type="dxa"/>
            <w:vAlign w:val="center"/>
          </w:tcPr>
          <w:p w14:paraId="122A63AF">
            <w:pPr>
              <w:adjustRightInd/>
              <w:spacing w:line="240" w:lineRule="auto"/>
              <w:jc w:val="center"/>
              <w:rPr>
                <w:rFonts w:ascii="Times New Roman" w:hAnsi="Times New Roman"/>
                <w:sz w:val="18"/>
              </w:rPr>
            </w:pPr>
            <w:r>
              <w:rPr>
                <w:rFonts w:ascii="Times New Roman" w:hAnsi="Times New Roman"/>
                <w:sz w:val="18"/>
              </w:rPr>
              <w:t>%</w:t>
            </w:r>
          </w:p>
        </w:tc>
        <w:tc>
          <w:tcPr>
            <w:tcW w:w="993" w:type="dxa"/>
            <w:shd w:val="clear" w:color="auto" w:fill="auto"/>
            <w:vAlign w:val="center"/>
          </w:tcPr>
          <w:p w14:paraId="7F3EF07C">
            <w:pPr>
              <w:adjustRightInd/>
              <w:spacing w:line="240" w:lineRule="auto"/>
              <w:jc w:val="center"/>
              <w:rPr>
                <w:rFonts w:ascii="Times New Roman" w:hAnsi="Times New Roman"/>
                <w:sz w:val="18"/>
              </w:rPr>
            </w:pPr>
            <w:r>
              <w:rPr>
                <w:rFonts w:ascii="Times New Roman" w:hAnsi="Times New Roman"/>
                <w:sz w:val="18"/>
              </w:rPr>
              <w:t>±1</w:t>
            </w:r>
          </w:p>
        </w:tc>
        <w:tc>
          <w:tcPr>
            <w:tcW w:w="994" w:type="dxa"/>
            <w:vAlign w:val="center"/>
          </w:tcPr>
          <w:p w14:paraId="2C9CC2EE">
            <w:pPr>
              <w:adjustRightInd/>
              <w:spacing w:line="240" w:lineRule="auto"/>
              <w:jc w:val="center"/>
              <w:rPr>
                <w:rFonts w:ascii="Times New Roman" w:hAnsi="Times New Roman"/>
                <w:sz w:val="18"/>
              </w:rPr>
            </w:pPr>
            <w:r>
              <w:rPr>
                <w:rFonts w:ascii="Times New Roman" w:hAnsi="Times New Roman"/>
                <w:sz w:val="18"/>
              </w:rPr>
              <w:t>±1</w:t>
            </w:r>
          </w:p>
        </w:tc>
        <w:tc>
          <w:tcPr>
            <w:tcW w:w="965" w:type="dxa"/>
            <w:vAlign w:val="center"/>
          </w:tcPr>
          <w:p w14:paraId="14EEDDEF">
            <w:pPr>
              <w:adjustRightInd/>
              <w:spacing w:line="240" w:lineRule="auto"/>
              <w:jc w:val="center"/>
              <w:rPr>
                <w:rFonts w:ascii="Times New Roman" w:hAnsi="Times New Roman"/>
                <w:sz w:val="18"/>
              </w:rPr>
            </w:pPr>
            <w:r>
              <w:rPr>
                <w:rFonts w:ascii="Times New Roman" w:hAnsi="Times New Roman"/>
                <w:sz w:val="18"/>
              </w:rPr>
              <w:t>±1</w:t>
            </w:r>
          </w:p>
        </w:tc>
        <w:tc>
          <w:tcPr>
            <w:tcW w:w="1123" w:type="dxa"/>
            <w:vAlign w:val="center"/>
          </w:tcPr>
          <w:p w14:paraId="2AC4D984">
            <w:pPr>
              <w:adjustRightInd/>
              <w:spacing w:line="240" w:lineRule="auto"/>
              <w:jc w:val="center"/>
              <w:rPr>
                <w:rFonts w:ascii="Times New Roman" w:hAnsi="Times New Roman"/>
                <w:sz w:val="18"/>
              </w:rPr>
            </w:pPr>
            <w:r>
              <w:rPr>
                <w:rFonts w:ascii="Times New Roman" w:hAnsi="Times New Roman"/>
                <w:sz w:val="18"/>
              </w:rPr>
              <w:t>T 0610</w:t>
            </w:r>
          </w:p>
        </w:tc>
      </w:tr>
      <w:tr w14:paraId="336AC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52" w:type="dxa"/>
            <w:vMerge w:val="continue"/>
            <w:vAlign w:val="center"/>
          </w:tcPr>
          <w:p w14:paraId="1A340383">
            <w:pPr>
              <w:adjustRightInd/>
              <w:spacing w:line="240" w:lineRule="auto"/>
              <w:jc w:val="center"/>
              <w:rPr>
                <w:rFonts w:ascii="Times New Roman" w:hAnsi="Times New Roman"/>
                <w:sz w:val="18"/>
              </w:rPr>
            </w:pPr>
          </w:p>
        </w:tc>
        <w:tc>
          <w:tcPr>
            <w:tcW w:w="3024" w:type="dxa"/>
            <w:vAlign w:val="center"/>
          </w:tcPr>
          <w:p w14:paraId="58777727">
            <w:pPr>
              <w:adjustRightInd/>
              <w:spacing w:line="240" w:lineRule="auto"/>
              <w:jc w:val="center"/>
              <w:rPr>
                <w:rFonts w:ascii="Times New Roman" w:hAnsi="Times New Roman"/>
                <w:sz w:val="18"/>
              </w:rPr>
            </w:pPr>
            <w:r>
              <w:rPr>
                <w:rFonts w:hint="eastAsia" w:ascii="Times New Roman" w:hAnsi="Times New Roman"/>
                <w:sz w:val="18"/>
              </w:rPr>
              <w:t>针入度比（25℃），不小于</w:t>
            </w:r>
          </w:p>
        </w:tc>
        <w:tc>
          <w:tcPr>
            <w:tcW w:w="965" w:type="dxa"/>
            <w:vAlign w:val="center"/>
          </w:tcPr>
          <w:p w14:paraId="7A2306B4">
            <w:pPr>
              <w:adjustRightInd/>
              <w:spacing w:line="240" w:lineRule="auto"/>
              <w:jc w:val="center"/>
              <w:rPr>
                <w:rFonts w:ascii="Times New Roman" w:hAnsi="Times New Roman"/>
                <w:sz w:val="18"/>
              </w:rPr>
            </w:pPr>
            <w:r>
              <w:rPr>
                <w:rFonts w:ascii="Times New Roman" w:hAnsi="Times New Roman"/>
                <w:sz w:val="18"/>
              </w:rPr>
              <w:t>%</w:t>
            </w:r>
          </w:p>
        </w:tc>
        <w:tc>
          <w:tcPr>
            <w:tcW w:w="993" w:type="dxa"/>
            <w:shd w:val="clear" w:color="auto" w:fill="auto"/>
            <w:vAlign w:val="center"/>
          </w:tcPr>
          <w:p w14:paraId="2CC52B0B">
            <w:pPr>
              <w:adjustRightInd/>
              <w:spacing w:line="240" w:lineRule="auto"/>
              <w:jc w:val="center"/>
              <w:rPr>
                <w:rFonts w:ascii="Times New Roman" w:hAnsi="Times New Roman"/>
                <w:sz w:val="18"/>
              </w:rPr>
            </w:pPr>
            <w:r>
              <w:rPr>
                <w:rFonts w:ascii="Times New Roman" w:hAnsi="Times New Roman"/>
                <w:sz w:val="18"/>
              </w:rPr>
              <w:t>80</w:t>
            </w:r>
          </w:p>
        </w:tc>
        <w:tc>
          <w:tcPr>
            <w:tcW w:w="994" w:type="dxa"/>
            <w:shd w:val="clear" w:color="auto" w:fill="auto"/>
            <w:vAlign w:val="center"/>
          </w:tcPr>
          <w:p w14:paraId="2310FE05">
            <w:pPr>
              <w:adjustRightInd/>
              <w:spacing w:line="240" w:lineRule="auto"/>
              <w:jc w:val="center"/>
              <w:rPr>
                <w:rFonts w:ascii="Times New Roman" w:hAnsi="Times New Roman"/>
                <w:sz w:val="18"/>
              </w:rPr>
            </w:pPr>
            <w:r>
              <w:rPr>
                <w:rFonts w:ascii="Times New Roman" w:hAnsi="Times New Roman"/>
                <w:sz w:val="18"/>
              </w:rPr>
              <w:t>75</w:t>
            </w:r>
          </w:p>
        </w:tc>
        <w:tc>
          <w:tcPr>
            <w:tcW w:w="965" w:type="dxa"/>
            <w:vAlign w:val="center"/>
          </w:tcPr>
          <w:p w14:paraId="5DEDC20F">
            <w:pPr>
              <w:adjustRightInd/>
              <w:spacing w:line="240" w:lineRule="auto"/>
              <w:jc w:val="center"/>
              <w:rPr>
                <w:rFonts w:ascii="Times New Roman" w:hAnsi="Times New Roman"/>
                <w:sz w:val="18"/>
              </w:rPr>
            </w:pPr>
            <w:r>
              <w:rPr>
                <w:rFonts w:ascii="Times New Roman" w:hAnsi="Times New Roman"/>
                <w:sz w:val="18"/>
              </w:rPr>
              <w:t>80</w:t>
            </w:r>
          </w:p>
        </w:tc>
        <w:tc>
          <w:tcPr>
            <w:tcW w:w="1123" w:type="dxa"/>
            <w:vAlign w:val="center"/>
          </w:tcPr>
          <w:p w14:paraId="053A94CA">
            <w:pPr>
              <w:adjustRightInd/>
              <w:spacing w:line="240" w:lineRule="auto"/>
              <w:jc w:val="center"/>
              <w:rPr>
                <w:rFonts w:ascii="Times New Roman" w:hAnsi="Times New Roman"/>
                <w:sz w:val="18"/>
              </w:rPr>
            </w:pPr>
            <w:r>
              <w:rPr>
                <w:rFonts w:ascii="Times New Roman" w:hAnsi="Times New Roman"/>
                <w:sz w:val="18"/>
              </w:rPr>
              <w:t>T 0604</w:t>
            </w:r>
          </w:p>
        </w:tc>
      </w:tr>
      <w:tr w14:paraId="1C9EC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52" w:type="dxa"/>
            <w:vMerge w:val="continue"/>
            <w:vAlign w:val="center"/>
          </w:tcPr>
          <w:p w14:paraId="234619CA">
            <w:pPr>
              <w:adjustRightInd/>
              <w:spacing w:line="240" w:lineRule="auto"/>
              <w:jc w:val="center"/>
              <w:rPr>
                <w:rFonts w:ascii="Times New Roman" w:hAnsi="Times New Roman"/>
                <w:sz w:val="18"/>
              </w:rPr>
            </w:pPr>
          </w:p>
        </w:tc>
        <w:tc>
          <w:tcPr>
            <w:tcW w:w="3024" w:type="dxa"/>
            <w:vAlign w:val="center"/>
          </w:tcPr>
          <w:p w14:paraId="5358301A">
            <w:pPr>
              <w:adjustRightInd/>
              <w:spacing w:line="240" w:lineRule="auto"/>
              <w:jc w:val="center"/>
              <w:rPr>
                <w:rFonts w:ascii="Times New Roman" w:hAnsi="Times New Roman"/>
                <w:sz w:val="18"/>
              </w:rPr>
            </w:pPr>
            <w:r>
              <w:rPr>
                <w:rFonts w:hint="eastAsia" w:ascii="Times New Roman" w:hAnsi="Times New Roman"/>
                <w:sz w:val="18"/>
              </w:rPr>
              <w:t>延度（5℃，</w:t>
            </w:r>
            <w:r>
              <w:rPr>
                <w:rFonts w:ascii="Times New Roman" w:hAnsi="Times New Roman"/>
                <w:sz w:val="18"/>
              </w:rPr>
              <w:t>5cm/s</w:t>
            </w:r>
            <w:r>
              <w:rPr>
                <w:rFonts w:hint="eastAsia" w:ascii="Times New Roman" w:hAnsi="Times New Roman"/>
                <w:sz w:val="18"/>
              </w:rPr>
              <w:t>），不小于</w:t>
            </w:r>
          </w:p>
        </w:tc>
        <w:tc>
          <w:tcPr>
            <w:tcW w:w="965" w:type="dxa"/>
            <w:vAlign w:val="center"/>
          </w:tcPr>
          <w:p w14:paraId="793A277D">
            <w:pPr>
              <w:adjustRightInd/>
              <w:spacing w:line="240" w:lineRule="auto"/>
              <w:jc w:val="center"/>
              <w:rPr>
                <w:rFonts w:ascii="Times New Roman" w:hAnsi="Times New Roman"/>
                <w:sz w:val="18"/>
              </w:rPr>
            </w:pPr>
            <w:r>
              <w:rPr>
                <w:rFonts w:ascii="Times New Roman" w:hAnsi="Times New Roman"/>
                <w:sz w:val="18"/>
              </w:rPr>
              <w:t>cm</w:t>
            </w:r>
          </w:p>
        </w:tc>
        <w:tc>
          <w:tcPr>
            <w:tcW w:w="993" w:type="dxa"/>
            <w:shd w:val="clear" w:color="auto" w:fill="auto"/>
            <w:vAlign w:val="center"/>
          </w:tcPr>
          <w:p w14:paraId="4709E2A4">
            <w:pPr>
              <w:adjustRightInd/>
              <w:spacing w:line="240" w:lineRule="auto"/>
              <w:jc w:val="center"/>
              <w:rPr>
                <w:rFonts w:ascii="Times New Roman" w:hAnsi="Times New Roman"/>
                <w:sz w:val="18"/>
              </w:rPr>
            </w:pPr>
            <w:r>
              <w:rPr>
                <w:rFonts w:ascii="Times New Roman" w:hAnsi="Times New Roman"/>
                <w:sz w:val="18"/>
              </w:rPr>
              <w:t>15</w:t>
            </w:r>
          </w:p>
        </w:tc>
        <w:tc>
          <w:tcPr>
            <w:tcW w:w="994" w:type="dxa"/>
            <w:shd w:val="clear" w:color="auto" w:fill="auto"/>
            <w:vAlign w:val="center"/>
          </w:tcPr>
          <w:p w14:paraId="61488DB6">
            <w:pPr>
              <w:adjustRightInd/>
              <w:spacing w:line="240" w:lineRule="auto"/>
              <w:jc w:val="center"/>
              <w:rPr>
                <w:rFonts w:ascii="Times New Roman" w:hAnsi="Times New Roman"/>
                <w:sz w:val="18"/>
              </w:rPr>
            </w:pPr>
            <w:r>
              <w:rPr>
                <w:rFonts w:ascii="Times New Roman" w:hAnsi="Times New Roman"/>
                <w:sz w:val="18"/>
              </w:rPr>
              <w:t>20</w:t>
            </w:r>
          </w:p>
        </w:tc>
        <w:tc>
          <w:tcPr>
            <w:tcW w:w="965" w:type="dxa"/>
            <w:vAlign w:val="center"/>
          </w:tcPr>
          <w:p w14:paraId="37715AAE">
            <w:pPr>
              <w:adjustRightInd/>
              <w:spacing w:line="240" w:lineRule="auto"/>
              <w:jc w:val="center"/>
              <w:rPr>
                <w:rFonts w:ascii="Times New Roman" w:hAnsi="Times New Roman"/>
                <w:sz w:val="18"/>
              </w:rPr>
            </w:pPr>
            <w:r>
              <w:rPr>
                <w:rFonts w:ascii="Times New Roman" w:hAnsi="Times New Roman"/>
                <w:sz w:val="18"/>
              </w:rPr>
              <w:t>15</w:t>
            </w:r>
          </w:p>
        </w:tc>
        <w:tc>
          <w:tcPr>
            <w:tcW w:w="1123" w:type="dxa"/>
            <w:vAlign w:val="center"/>
          </w:tcPr>
          <w:p w14:paraId="12B09DB4">
            <w:pPr>
              <w:adjustRightInd/>
              <w:spacing w:line="240" w:lineRule="auto"/>
              <w:jc w:val="center"/>
              <w:rPr>
                <w:rFonts w:ascii="Times New Roman" w:hAnsi="Times New Roman"/>
                <w:sz w:val="18"/>
              </w:rPr>
            </w:pPr>
            <w:r>
              <w:rPr>
                <w:rFonts w:ascii="Times New Roman" w:hAnsi="Times New Roman"/>
                <w:sz w:val="18"/>
              </w:rPr>
              <w:t>T 0605</w:t>
            </w:r>
          </w:p>
        </w:tc>
      </w:tr>
    </w:tbl>
    <w:p w14:paraId="283BDB35">
      <w:pPr>
        <w:autoSpaceDE w:val="0"/>
        <w:autoSpaceDN w:val="0"/>
        <w:snapToGrid w:val="0"/>
        <w:spacing w:line="240" w:lineRule="auto"/>
        <w:rPr>
          <w:rFonts w:ascii="楷体" w:hAnsi="楷体" w:eastAsia="楷体"/>
          <w:b/>
          <w:bCs/>
        </w:rPr>
      </w:pPr>
      <w:bookmarkStart w:id="132" w:name="_Toc11368"/>
      <w:bookmarkStart w:id="133" w:name="_Toc22689"/>
      <w:bookmarkStart w:id="134" w:name="_Toc12018"/>
      <w:bookmarkStart w:id="135" w:name="_Toc7065"/>
      <w:bookmarkStart w:id="136" w:name="_Toc20302"/>
      <w:bookmarkStart w:id="137" w:name="_Toc24556"/>
      <w:r>
        <w:rPr>
          <w:rFonts w:hint="eastAsia" w:ascii="楷体" w:hAnsi="楷体" w:eastAsia="楷体"/>
          <w:b/>
          <w:bCs/>
        </w:rPr>
        <w:t>条文说明</w:t>
      </w:r>
    </w:p>
    <w:p w14:paraId="1B553EAC">
      <w:pPr>
        <w:adjustRightInd/>
        <w:snapToGrid w:val="0"/>
        <w:spacing w:line="240" w:lineRule="auto"/>
        <w:ind w:firstLine="420" w:firstLineChars="200"/>
        <w:rPr>
          <w:rFonts w:ascii="楷体" w:hAnsi="楷体" w:eastAsia="楷体"/>
        </w:rPr>
      </w:pPr>
      <w:r>
        <w:rPr>
          <w:rFonts w:hint="eastAsia" w:ascii="楷体" w:hAnsi="楷体" w:eastAsia="楷体"/>
        </w:rPr>
        <w:t>材料力学中</w:t>
      </w:r>
      <w:r>
        <w:rPr>
          <w:rFonts w:ascii="楷体" w:hAnsi="楷体" w:eastAsia="楷体"/>
        </w:rPr>
        <w:t>Tanδ</w:t>
      </w:r>
      <w:r>
        <w:rPr>
          <w:rFonts w:hint="eastAsia" w:ascii="楷体" w:hAnsi="楷体" w:eastAsia="楷体"/>
        </w:rPr>
        <w:t>为损耗因子，又称损耗因数、阻尼因子</w:t>
      </w:r>
      <w:r>
        <w:rPr>
          <w:rFonts w:ascii="楷体" w:hAnsi="楷体" w:eastAsia="楷体"/>
        </w:rPr>
        <w:t>(damping factor)</w:t>
      </w:r>
      <w:r>
        <w:rPr>
          <w:rFonts w:hint="eastAsia" w:ascii="楷体" w:hAnsi="楷体" w:eastAsia="楷体"/>
        </w:rPr>
        <w:t>，是每周期耗散能量与在一周期内的最大贮能之比，其值越大，阻尼温域越宽，则材料的阻尼性能越好。</w:t>
      </w:r>
    </w:p>
    <w:p w14:paraId="30520BBA">
      <w:pPr>
        <w:adjustRightInd/>
        <w:snapToGrid w:val="0"/>
        <w:spacing w:line="240" w:lineRule="auto"/>
        <w:ind w:firstLine="420" w:firstLineChars="200"/>
        <w:rPr>
          <w:rFonts w:ascii="楷体" w:hAnsi="楷体" w:eastAsia="楷体"/>
        </w:rPr>
      </w:pPr>
      <w:r>
        <w:rPr>
          <w:rFonts w:hint="eastAsia" w:ascii="楷体" w:hAnsi="楷体" w:eastAsia="楷体"/>
        </w:rPr>
        <w:t>本文件中的高黏沥青针入度、延度、软化点、黏韧性、弹性恢复及老化等关键指标的技术要求与《公路沥青路面预养护技术规范》保持一致。同时为了避免改性沥青因高温环境下较长时间保温导致的软化点指标衰减过多从而降低混合料耐久性能状态的发生，本文件增加了在150℃温度下保温</w:t>
      </w:r>
      <w:r>
        <w:rPr>
          <w:rFonts w:ascii="楷体" w:hAnsi="楷体" w:eastAsia="楷体"/>
        </w:rPr>
        <w:t>3d</w:t>
      </w:r>
      <w:r>
        <w:rPr>
          <w:rFonts w:hint="eastAsia" w:ascii="楷体" w:hAnsi="楷体" w:eastAsia="楷体"/>
        </w:rPr>
        <w:t>后高黏高弹改性沥青软化点指标的技术要求。</w:t>
      </w:r>
    </w:p>
    <w:p w14:paraId="56989DBC">
      <w:pPr>
        <w:pStyle w:val="109"/>
        <w:spacing w:before="156" w:after="156"/>
      </w:pPr>
      <w:bookmarkStart w:id="138" w:name="_Toc15737"/>
      <w:bookmarkStart w:id="139" w:name="_Toc191937744"/>
      <w:bookmarkStart w:id="140" w:name="_Toc23334"/>
      <w:bookmarkStart w:id="141" w:name="_Toc183009156"/>
      <w:bookmarkStart w:id="142" w:name="_Toc10557"/>
      <w:bookmarkStart w:id="143" w:name="_Toc18034"/>
      <w:r>
        <w:rPr>
          <w:rFonts w:hint="eastAsia"/>
        </w:rPr>
        <w:t>黏层油</w:t>
      </w:r>
      <w:bookmarkEnd w:id="132"/>
      <w:bookmarkEnd w:id="133"/>
      <w:bookmarkEnd w:id="134"/>
      <w:bookmarkEnd w:id="135"/>
      <w:bookmarkEnd w:id="136"/>
      <w:bookmarkEnd w:id="138"/>
      <w:bookmarkEnd w:id="139"/>
      <w:bookmarkEnd w:id="140"/>
      <w:bookmarkEnd w:id="141"/>
      <w:bookmarkEnd w:id="142"/>
      <w:bookmarkEnd w:id="143"/>
    </w:p>
    <w:p w14:paraId="37E813DB">
      <w:pPr>
        <w:pStyle w:val="60"/>
        <w:ind w:firstLine="420"/>
        <w:rPr>
          <w:b/>
          <w:bCs/>
        </w:rPr>
      </w:pPr>
      <w:r>
        <w:rPr>
          <w:rFonts w:hint="eastAsia"/>
          <w:lang w:eastAsia="zh-CN"/>
        </w:rPr>
        <w:t>高性能沥青砼</w:t>
      </w:r>
      <w:r>
        <w:rPr>
          <w:rFonts w:hint="eastAsia"/>
        </w:rPr>
        <w:t>薄层用高黏改性乳化沥青技术指标应符合表</w:t>
      </w:r>
      <w:r>
        <w:t>6</w:t>
      </w:r>
      <w:r>
        <w:rPr>
          <w:rFonts w:hint="eastAsia"/>
        </w:rPr>
        <w:t>中的规定；不黏轮黏结剂的技术指标要求应符合表</w:t>
      </w:r>
      <w:r>
        <w:t>7</w:t>
      </w:r>
      <w:r>
        <w:rPr>
          <w:rFonts w:hint="eastAsia"/>
        </w:rPr>
        <w:t>中的规定。</w:t>
      </w:r>
    </w:p>
    <w:p w14:paraId="5D4E9B3D">
      <w:pPr>
        <w:pStyle w:val="116"/>
        <w:spacing w:before="156" w:after="156"/>
      </w:pPr>
      <w:r>
        <w:rPr>
          <w:rFonts w:hint="eastAsia"/>
        </w:rPr>
        <w:t>高黏改性乳化沥青技术指标要求</w:t>
      </w:r>
    </w:p>
    <w:tbl>
      <w:tblPr>
        <w:tblStyle w:val="29"/>
        <w:tblW w:w="4976" w:type="pct"/>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0" w:type="dxa"/>
          <w:bottom w:w="0" w:type="dxa"/>
          <w:right w:w="0" w:type="dxa"/>
        </w:tblCellMar>
      </w:tblPr>
      <w:tblGrid>
        <w:gridCol w:w="4216"/>
        <w:gridCol w:w="1851"/>
        <w:gridCol w:w="1426"/>
        <w:gridCol w:w="1836"/>
      </w:tblGrid>
      <w:tr w14:paraId="39133C6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56" w:hRule="exact"/>
          <w:jc w:val="center"/>
        </w:trPr>
        <w:tc>
          <w:tcPr>
            <w:tcW w:w="2259" w:type="pct"/>
            <w:tcBorders>
              <w:top w:val="single" w:color="000000" w:sz="8" w:space="0"/>
              <w:bottom w:val="single" w:color="auto" w:sz="8" w:space="0"/>
            </w:tcBorders>
            <w:shd w:val="clear" w:color="auto" w:fill="auto"/>
            <w:vAlign w:val="center"/>
          </w:tcPr>
          <w:p w14:paraId="2BA65578">
            <w:pPr>
              <w:snapToGrid w:val="0"/>
              <w:spacing w:line="240" w:lineRule="auto"/>
              <w:jc w:val="center"/>
              <w:rPr>
                <w:rFonts w:ascii="Times New Roman" w:hAnsi="Times New Roman"/>
                <w:sz w:val="18"/>
              </w:rPr>
            </w:pPr>
            <w:bookmarkStart w:id="144" w:name="_Hlk174710796"/>
            <w:r>
              <w:rPr>
                <w:rFonts w:hint="eastAsia" w:ascii="Times New Roman" w:hAnsi="Times New Roman"/>
                <w:sz w:val="18"/>
              </w:rPr>
              <w:t>试验项目</w:t>
            </w:r>
          </w:p>
        </w:tc>
        <w:tc>
          <w:tcPr>
            <w:tcW w:w="992" w:type="pct"/>
            <w:tcBorders>
              <w:top w:val="single" w:color="000000" w:sz="8" w:space="0"/>
              <w:bottom w:val="single" w:color="auto" w:sz="8" w:space="0"/>
            </w:tcBorders>
            <w:shd w:val="clear" w:color="auto" w:fill="auto"/>
            <w:vAlign w:val="center"/>
          </w:tcPr>
          <w:p w14:paraId="27299C0F">
            <w:pPr>
              <w:snapToGrid w:val="0"/>
              <w:spacing w:line="240" w:lineRule="auto"/>
              <w:jc w:val="center"/>
              <w:rPr>
                <w:rFonts w:ascii="Times New Roman" w:hAnsi="Times New Roman"/>
                <w:sz w:val="18"/>
              </w:rPr>
            </w:pPr>
            <w:r>
              <w:rPr>
                <w:rFonts w:hint="eastAsia" w:ascii="Times New Roman" w:hAnsi="Times New Roman"/>
                <w:sz w:val="18"/>
              </w:rPr>
              <w:t>单位</w:t>
            </w:r>
          </w:p>
        </w:tc>
        <w:tc>
          <w:tcPr>
            <w:tcW w:w="764" w:type="pct"/>
            <w:tcBorders>
              <w:top w:val="single" w:color="000000" w:sz="8" w:space="0"/>
              <w:bottom w:val="single" w:color="auto" w:sz="8" w:space="0"/>
            </w:tcBorders>
            <w:shd w:val="clear" w:color="auto" w:fill="auto"/>
            <w:vAlign w:val="center"/>
          </w:tcPr>
          <w:p w14:paraId="0254BF86">
            <w:pPr>
              <w:adjustRightInd/>
              <w:spacing w:line="240" w:lineRule="auto"/>
              <w:jc w:val="center"/>
              <w:rPr>
                <w:rFonts w:ascii="Times New Roman" w:hAnsi="Times New Roman"/>
                <w:sz w:val="18"/>
              </w:rPr>
            </w:pPr>
            <w:r>
              <w:rPr>
                <w:rFonts w:hint="eastAsia" w:ascii="Times New Roman" w:hAnsi="Times New Roman"/>
                <w:sz w:val="18"/>
              </w:rPr>
              <w:t>技术要求</w:t>
            </w:r>
          </w:p>
        </w:tc>
        <w:tc>
          <w:tcPr>
            <w:tcW w:w="984" w:type="pct"/>
            <w:tcBorders>
              <w:top w:val="single" w:color="000000" w:sz="8" w:space="0"/>
              <w:bottom w:val="single" w:color="auto" w:sz="8" w:space="0"/>
            </w:tcBorders>
            <w:shd w:val="clear" w:color="auto" w:fill="auto"/>
            <w:vAlign w:val="center"/>
          </w:tcPr>
          <w:p w14:paraId="08442384">
            <w:pPr>
              <w:snapToGrid w:val="0"/>
              <w:spacing w:line="240" w:lineRule="auto"/>
              <w:jc w:val="center"/>
              <w:rPr>
                <w:rFonts w:ascii="Times New Roman" w:hAnsi="Times New Roman"/>
                <w:sz w:val="18"/>
              </w:rPr>
            </w:pPr>
            <w:r>
              <w:rPr>
                <w:rFonts w:hint="eastAsia" w:ascii="Times New Roman" w:hAnsi="Times New Roman"/>
                <w:sz w:val="18"/>
              </w:rPr>
              <w:t>试验方法</w:t>
            </w:r>
          </w:p>
        </w:tc>
      </w:tr>
      <w:tr w14:paraId="3FE0BCA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259" w:type="pct"/>
            <w:tcBorders>
              <w:top w:val="single" w:color="auto" w:sz="8" w:space="0"/>
            </w:tcBorders>
            <w:shd w:val="clear" w:color="auto" w:fill="auto"/>
            <w:vAlign w:val="center"/>
          </w:tcPr>
          <w:p w14:paraId="3200DD6D">
            <w:pPr>
              <w:snapToGrid w:val="0"/>
              <w:spacing w:line="240" w:lineRule="auto"/>
              <w:jc w:val="center"/>
              <w:rPr>
                <w:rFonts w:ascii="Times New Roman" w:hAnsi="Times New Roman"/>
                <w:sz w:val="18"/>
              </w:rPr>
            </w:pPr>
            <w:r>
              <w:rPr>
                <w:rFonts w:hint="eastAsia" w:ascii="Times New Roman" w:hAnsi="Times New Roman"/>
                <w:sz w:val="18"/>
              </w:rPr>
              <w:t>破乳速度</w:t>
            </w:r>
          </w:p>
        </w:tc>
        <w:tc>
          <w:tcPr>
            <w:tcW w:w="992" w:type="pct"/>
            <w:tcBorders>
              <w:top w:val="single" w:color="auto" w:sz="8" w:space="0"/>
            </w:tcBorders>
            <w:shd w:val="clear" w:color="auto" w:fill="auto"/>
            <w:vAlign w:val="center"/>
          </w:tcPr>
          <w:p w14:paraId="663B7AFB">
            <w:pPr>
              <w:snapToGrid w:val="0"/>
              <w:spacing w:line="240" w:lineRule="auto"/>
              <w:jc w:val="center"/>
              <w:rPr>
                <w:rFonts w:ascii="Times New Roman" w:hAnsi="Times New Roman"/>
                <w:sz w:val="18"/>
              </w:rPr>
            </w:pPr>
            <w:r>
              <w:rPr>
                <w:rFonts w:ascii="Times New Roman" w:hAnsi="Times New Roman"/>
                <w:sz w:val="18"/>
              </w:rPr>
              <w:t>-</w:t>
            </w:r>
          </w:p>
        </w:tc>
        <w:tc>
          <w:tcPr>
            <w:tcW w:w="764" w:type="pct"/>
            <w:tcBorders>
              <w:top w:val="single" w:color="auto" w:sz="8" w:space="0"/>
            </w:tcBorders>
            <w:shd w:val="clear" w:color="auto" w:fill="auto"/>
            <w:vAlign w:val="center"/>
          </w:tcPr>
          <w:p w14:paraId="12E9EDF7">
            <w:pPr>
              <w:snapToGrid w:val="0"/>
              <w:spacing w:line="240" w:lineRule="auto"/>
              <w:jc w:val="center"/>
              <w:rPr>
                <w:rFonts w:ascii="Times New Roman" w:hAnsi="Times New Roman"/>
                <w:sz w:val="18"/>
              </w:rPr>
            </w:pPr>
            <w:r>
              <w:rPr>
                <w:rFonts w:hint="eastAsia" w:ascii="Times New Roman" w:hAnsi="Times New Roman"/>
                <w:sz w:val="18"/>
              </w:rPr>
              <w:t>快裂</w:t>
            </w:r>
          </w:p>
        </w:tc>
        <w:tc>
          <w:tcPr>
            <w:tcW w:w="984" w:type="pct"/>
            <w:tcBorders>
              <w:top w:val="single" w:color="auto" w:sz="8" w:space="0"/>
            </w:tcBorders>
            <w:shd w:val="clear" w:color="auto" w:fill="auto"/>
            <w:vAlign w:val="center"/>
          </w:tcPr>
          <w:p w14:paraId="335ADD18">
            <w:pPr>
              <w:snapToGrid w:val="0"/>
              <w:spacing w:line="240" w:lineRule="auto"/>
              <w:jc w:val="center"/>
              <w:rPr>
                <w:rFonts w:ascii="Times New Roman" w:hAnsi="Times New Roman"/>
                <w:sz w:val="18"/>
              </w:rPr>
            </w:pPr>
            <w:r>
              <w:rPr>
                <w:rFonts w:ascii="Times New Roman" w:hAnsi="Times New Roman"/>
                <w:sz w:val="18"/>
              </w:rPr>
              <w:t>T0658</w:t>
            </w:r>
          </w:p>
        </w:tc>
      </w:tr>
      <w:tr w14:paraId="125687F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259" w:type="pct"/>
            <w:shd w:val="clear" w:color="auto" w:fill="auto"/>
            <w:vAlign w:val="center"/>
          </w:tcPr>
          <w:p w14:paraId="2BB34CAF">
            <w:pPr>
              <w:snapToGrid w:val="0"/>
              <w:spacing w:line="240" w:lineRule="auto"/>
              <w:jc w:val="center"/>
              <w:rPr>
                <w:rFonts w:ascii="Times New Roman" w:hAnsi="Times New Roman"/>
                <w:sz w:val="18"/>
              </w:rPr>
            </w:pPr>
            <w:r>
              <w:rPr>
                <w:rFonts w:hint="eastAsia" w:ascii="Times New Roman" w:hAnsi="Times New Roman"/>
                <w:sz w:val="18"/>
              </w:rPr>
              <w:t>离子电荷</w:t>
            </w:r>
          </w:p>
        </w:tc>
        <w:tc>
          <w:tcPr>
            <w:tcW w:w="992" w:type="pct"/>
            <w:shd w:val="clear" w:color="auto" w:fill="auto"/>
            <w:vAlign w:val="center"/>
          </w:tcPr>
          <w:p w14:paraId="18919784">
            <w:pPr>
              <w:snapToGrid w:val="0"/>
              <w:spacing w:line="240" w:lineRule="auto"/>
              <w:jc w:val="center"/>
              <w:rPr>
                <w:rFonts w:ascii="Times New Roman" w:hAnsi="Times New Roman"/>
                <w:sz w:val="18"/>
              </w:rPr>
            </w:pPr>
            <w:r>
              <w:rPr>
                <w:rFonts w:ascii="Times New Roman" w:hAnsi="Times New Roman"/>
                <w:sz w:val="18"/>
              </w:rPr>
              <w:t>-</w:t>
            </w:r>
          </w:p>
        </w:tc>
        <w:tc>
          <w:tcPr>
            <w:tcW w:w="764" w:type="pct"/>
            <w:shd w:val="clear" w:color="auto" w:fill="auto"/>
            <w:vAlign w:val="center"/>
          </w:tcPr>
          <w:p w14:paraId="246E5070">
            <w:pPr>
              <w:snapToGrid w:val="0"/>
              <w:spacing w:line="240" w:lineRule="auto"/>
              <w:jc w:val="center"/>
              <w:rPr>
                <w:rFonts w:ascii="Times New Roman" w:hAnsi="Times New Roman"/>
                <w:sz w:val="18"/>
              </w:rPr>
            </w:pPr>
            <w:r>
              <w:rPr>
                <w:rFonts w:hint="eastAsia" w:ascii="Times New Roman" w:hAnsi="Times New Roman"/>
                <w:sz w:val="18"/>
              </w:rPr>
              <w:t>阳离子</w:t>
            </w:r>
          </w:p>
        </w:tc>
        <w:tc>
          <w:tcPr>
            <w:tcW w:w="984" w:type="pct"/>
            <w:shd w:val="clear" w:color="auto" w:fill="auto"/>
            <w:vAlign w:val="center"/>
          </w:tcPr>
          <w:p w14:paraId="371095FB">
            <w:pPr>
              <w:snapToGrid w:val="0"/>
              <w:spacing w:line="240" w:lineRule="auto"/>
              <w:jc w:val="center"/>
              <w:rPr>
                <w:rFonts w:ascii="Times New Roman" w:hAnsi="Times New Roman"/>
                <w:sz w:val="18"/>
              </w:rPr>
            </w:pPr>
            <w:r>
              <w:rPr>
                <w:rFonts w:ascii="Times New Roman" w:hAnsi="Times New Roman"/>
                <w:sz w:val="18"/>
              </w:rPr>
              <w:t>T0653</w:t>
            </w:r>
          </w:p>
        </w:tc>
      </w:tr>
      <w:tr w14:paraId="43C32C9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259" w:type="pct"/>
            <w:shd w:val="clear" w:color="auto" w:fill="auto"/>
            <w:vAlign w:val="center"/>
          </w:tcPr>
          <w:p w14:paraId="1CABCB88">
            <w:pPr>
              <w:snapToGrid w:val="0"/>
              <w:spacing w:line="240" w:lineRule="auto"/>
              <w:jc w:val="center"/>
              <w:rPr>
                <w:rFonts w:ascii="Times New Roman" w:hAnsi="Times New Roman"/>
                <w:sz w:val="18"/>
              </w:rPr>
            </w:pPr>
            <w:r>
              <w:rPr>
                <w:rFonts w:hint="eastAsia" w:ascii="Times New Roman" w:hAnsi="Times New Roman"/>
                <w:sz w:val="18"/>
              </w:rPr>
              <w:t>筛上剩余量（</w:t>
            </w:r>
            <w:r>
              <w:rPr>
                <w:rFonts w:ascii="Times New Roman" w:hAnsi="Times New Roman"/>
                <w:sz w:val="18"/>
              </w:rPr>
              <w:t>1.18mm</w:t>
            </w:r>
            <w:r>
              <w:rPr>
                <w:rFonts w:hint="eastAsia" w:ascii="Times New Roman" w:hAnsi="Times New Roman"/>
                <w:sz w:val="18"/>
              </w:rPr>
              <w:t>），不大于</w:t>
            </w:r>
          </w:p>
        </w:tc>
        <w:tc>
          <w:tcPr>
            <w:tcW w:w="992" w:type="pct"/>
            <w:shd w:val="clear" w:color="auto" w:fill="auto"/>
            <w:vAlign w:val="center"/>
          </w:tcPr>
          <w:p w14:paraId="05ABD2FD">
            <w:pPr>
              <w:snapToGrid w:val="0"/>
              <w:spacing w:line="240" w:lineRule="auto"/>
              <w:jc w:val="center"/>
              <w:rPr>
                <w:rFonts w:ascii="Times New Roman" w:hAnsi="Times New Roman"/>
                <w:sz w:val="18"/>
              </w:rPr>
            </w:pPr>
            <w:r>
              <w:rPr>
                <w:rFonts w:ascii="Times New Roman" w:hAnsi="Times New Roman"/>
                <w:sz w:val="18"/>
              </w:rPr>
              <w:t>%</w:t>
            </w:r>
          </w:p>
        </w:tc>
        <w:tc>
          <w:tcPr>
            <w:tcW w:w="764" w:type="pct"/>
            <w:shd w:val="clear" w:color="auto" w:fill="auto"/>
            <w:vAlign w:val="center"/>
          </w:tcPr>
          <w:p w14:paraId="2BC9D854">
            <w:pPr>
              <w:snapToGrid w:val="0"/>
              <w:spacing w:line="240" w:lineRule="auto"/>
              <w:jc w:val="center"/>
              <w:rPr>
                <w:rFonts w:ascii="Times New Roman" w:hAnsi="Times New Roman"/>
                <w:sz w:val="18"/>
              </w:rPr>
            </w:pPr>
            <w:r>
              <w:rPr>
                <w:rFonts w:ascii="Times New Roman" w:hAnsi="Times New Roman"/>
                <w:sz w:val="18"/>
              </w:rPr>
              <w:t>0.1</w:t>
            </w:r>
          </w:p>
        </w:tc>
        <w:tc>
          <w:tcPr>
            <w:tcW w:w="984" w:type="pct"/>
            <w:shd w:val="clear" w:color="auto" w:fill="auto"/>
            <w:vAlign w:val="center"/>
          </w:tcPr>
          <w:p w14:paraId="797CCCA1">
            <w:pPr>
              <w:snapToGrid w:val="0"/>
              <w:spacing w:line="240" w:lineRule="auto"/>
              <w:jc w:val="center"/>
              <w:rPr>
                <w:rFonts w:ascii="Times New Roman" w:hAnsi="Times New Roman"/>
                <w:sz w:val="18"/>
              </w:rPr>
            </w:pPr>
            <w:r>
              <w:rPr>
                <w:rFonts w:ascii="Times New Roman" w:hAnsi="Times New Roman"/>
                <w:sz w:val="18"/>
              </w:rPr>
              <w:t>T0652</w:t>
            </w:r>
          </w:p>
        </w:tc>
      </w:tr>
      <w:tr w14:paraId="5D18EFF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259" w:type="pct"/>
            <w:shd w:val="clear" w:color="auto" w:fill="auto"/>
            <w:vAlign w:val="center"/>
          </w:tcPr>
          <w:p w14:paraId="31921FC7">
            <w:pPr>
              <w:snapToGrid w:val="0"/>
              <w:spacing w:line="240" w:lineRule="auto"/>
              <w:jc w:val="center"/>
              <w:rPr>
                <w:rFonts w:ascii="Times New Roman" w:hAnsi="Times New Roman"/>
                <w:sz w:val="18"/>
              </w:rPr>
            </w:pPr>
            <w:r>
              <w:rPr>
                <w:rFonts w:hint="eastAsia" w:ascii="Times New Roman" w:hAnsi="Times New Roman"/>
                <w:sz w:val="18"/>
              </w:rPr>
              <w:t>标准黏度</w:t>
            </w:r>
            <w:r>
              <w:rPr>
                <w:rFonts w:ascii="Times New Roman" w:hAnsi="Times New Roman"/>
                <w:sz w:val="18"/>
              </w:rPr>
              <w:t>C25,3</w:t>
            </w:r>
          </w:p>
        </w:tc>
        <w:tc>
          <w:tcPr>
            <w:tcW w:w="992" w:type="pct"/>
            <w:shd w:val="clear" w:color="auto" w:fill="auto"/>
            <w:vAlign w:val="center"/>
          </w:tcPr>
          <w:p w14:paraId="4DD9F25A">
            <w:pPr>
              <w:snapToGrid w:val="0"/>
              <w:spacing w:line="240" w:lineRule="auto"/>
              <w:jc w:val="center"/>
              <w:rPr>
                <w:rFonts w:ascii="Times New Roman" w:hAnsi="Times New Roman"/>
                <w:sz w:val="18"/>
              </w:rPr>
            </w:pPr>
            <w:r>
              <w:rPr>
                <w:rFonts w:ascii="Times New Roman" w:hAnsi="Times New Roman"/>
                <w:sz w:val="18"/>
              </w:rPr>
              <w:t>s</w:t>
            </w:r>
          </w:p>
        </w:tc>
        <w:tc>
          <w:tcPr>
            <w:tcW w:w="764" w:type="pct"/>
            <w:shd w:val="clear" w:color="auto" w:fill="auto"/>
            <w:vAlign w:val="center"/>
          </w:tcPr>
          <w:p w14:paraId="3D335776">
            <w:pPr>
              <w:snapToGrid w:val="0"/>
              <w:spacing w:line="240" w:lineRule="auto"/>
              <w:jc w:val="center"/>
              <w:rPr>
                <w:rFonts w:ascii="Times New Roman" w:hAnsi="Times New Roman"/>
                <w:sz w:val="18"/>
              </w:rPr>
            </w:pPr>
            <w:r>
              <w:rPr>
                <w:rFonts w:ascii="Times New Roman" w:hAnsi="Times New Roman"/>
                <w:sz w:val="18"/>
              </w:rPr>
              <w:t>12~60</w:t>
            </w:r>
          </w:p>
        </w:tc>
        <w:tc>
          <w:tcPr>
            <w:tcW w:w="984" w:type="pct"/>
            <w:shd w:val="clear" w:color="auto" w:fill="auto"/>
            <w:vAlign w:val="center"/>
          </w:tcPr>
          <w:p w14:paraId="75AF31DD">
            <w:pPr>
              <w:snapToGrid w:val="0"/>
              <w:spacing w:line="240" w:lineRule="auto"/>
              <w:jc w:val="center"/>
              <w:rPr>
                <w:rFonts w:ascii="Times New Roman" w:hAnsi="Times New Roman"/>
                <w:sz w:val="18"/>
              </w:rPr>
            </w:pPr>
            <w:r>
              <w:rPr>
                <w:rFonts w:ascii="Times New Roman" w:hAnsi="Times New Roman"/>
                <w:sz w:val="18"/>
              </w:rPr>
              <w:t>T 0625</w:t>
            </w:r>
          </w:p>
        </w:tc>
      </w:tr>
      <w:bookmarkEnd w:id="144"/>
    </w:tbl>
    <w:p w14:paraId="72EFD71A">
      <w:pPr>
        <w:pStyle w:val="60"/>
        <w:spacing w:before="156" w:beforeLines="50" w:after="156" w:afterLines="50"/>
        <w:ind w:firstLine="0" w:firstLineChars="0"/>
        <w:jc w:val="center"/>
        <w:rPr>
          <w:rFonts w:hint="eastAsia" w:ascii="黑体" w:hAnsi="黑体" w:eastAsia="黑体"/>
        </w:rPr>
      </w:pPr>
      <w:r>
        <w:rPr>
          <w:rFonts w:hint="eastAsia" w:ascii="黑体" w:hAnsi="黑体" w:eastAsia="黑体"/>
        </w:rPr>
        <w:t>表6  高黏改性乳化沥青技术指标要求</w:t>
      </w:r>
      <w:r>
        <w:rPr>
          <w:rFonts w:hint="eastAsia" w:hAnsi="宋体"/>
        </w:rPr>
        <w:t>（续）</w:t>
      </w:r>
    </w:p>
    <w:tbl>
      <w:tblPr>
        <w:tblStyle w:val="29"/>
        <w:tblW w:w="5127" w:type="pct"/>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0" w:type="dxa"/>
          <w:bottom w:w="0" w:type="dxa"/>
          <w:right w:w="0" w:type="dxa"/>
        </w:tblCellMar>
      </w:tblPr>
      <w:tblGrid>
        <w:gridCol w:w="2358"/>
        <w:gridCol w:w="2129"/>
        <w:gridCol w:w="10"/>
        <w:gridCol w:w="1842"/>
        <w:gridCol w:w="12"/>
        <w:gridCol w:w="1413"/>
        <w:gridCol w:w="12"/>
        <w:gridCol w:w="1836"/>
      </w:tblGrid>
      <w:tr w14:paraId="534BF94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56" w:hRule="exact"/>
          <w:jc w:val="center"/>
        </w:trPr>
        <w:tc>
          <w:tcPr>
            <w:tcW w:w="2335" w:type="pct"/>
            <w:gridSpan w:val="2"/>
            <w:tcBorders>
              <w:top w:val="single" w:color="000000" w:sz="8" w:space="0"/>
              <w:bottom w:val="single" w:color="auto" w:sz="8" w:space="0"/>
            </w:tcBorders>
            <w:shd w:val="clear" w:color="auto" w:fill="auto"/>
            <w:vAlign w:val="center"/>
          </w:tcPr>
          <w:p w14:paraId="281E76FC">
            <w:pPr>
              <w:snapToGrid w:val="0"/>
              <w:spacing w:line="240" w:lineRule="auto"/>
              <w:jc w:val="center"/>
              <w:rPr>
                <w:rFonts w:ascii="Times New Roman" w:hAnsi="Times New Roman"/>
                <w:sz w:val="18"/>
              </w:rPr>
            </w:pPr>
            <w:r>
              <w:rPr>
                <w:rFonts w:hint="eastAsia" w:ascii="Times New Roman" w:hAnsi="Times New Roman"/>
                <w:sz w:val="18"/>
              </w:rPr>
              <w:t>试验项目</w:t>
            </w:r>
          </w:p>
        </w:tc>
        <w:tc>
          <w:tcPr>
            <w:tcW w:w="963" w:type="pct"/>
            <w:gridSpan w:val="2"/>
            <w:tcBorders>
              <w:top w:val="single" w:color="000000" w:sz="8" w:space="0"/>
              <w:bottom w:val="single" w:color="auto" w:sz="8" w:space="0"/>
            </w:tcBorders>
            <w:shd w:val="clear" w:color="auto" w:fill="auto"/>
            <w:vAlign w:val="center"/>
          </w:tcPr>
          <w:p w14:paraId="33C77A30">
            <w:pPr>
              <w:snapToGrid w:val="0"/>
              <w:spacing w:line="240" w:lineRule="auto"/>
              <w:jc w:val="center"/>
              <w:rPr>
                <w:rFonts w:ascii="Times New Roman" w:hAnsi="Times New Roman"/>
                <w:sz w:val="18"/>
              </w:rPr>
            </w:pPr>
            <w:r>
              <w:rPr>
                <w:rFonts w:hint="eastAsia" w:ascii="Times New Roman" w:hAnsi="Times New Roman"/>
                <w:sz w:val="18"/>
              </w:rPr>
              <w:t>单位</w:t>
            </w:r>
          </w:p>
        </w:tc>
        <w:tc>
          <w:tcPr>
            <w:tcW w:w="741" w:type="pct"/>
            <w:gridSpan w:val="2"/>
            <w:tcBorders>
              <w:top w:val="single" w:color="000000" w:sz="8" w:space="0"/>
              <w:bottom w:val="single" w:color="auto" w:sz="8" w:space="0"/>
            </w:tcBorders>
            <w:shd w:val="clear" w:color="auto" w:fill="auto"/>
            <w:vAlign w:val="center"/>
          </w:tcPr>
          <w:p w14:paraId="06A758B6">
            <w:pPr>
              <w:adjustRightInd/>
              <w:spacing w:line="240" w:lineRule="auto"/>
              <w:jc w:val="center"/>
              <w:rPr>
                <w:rFonts w:ascii="Times New Roman" w:hAnsi="Times New Roman"/>
                <w:sz w:val="18"/>
              </w:rPr>
            </w:pPr>
            <w:r>
              <w:rPr>
                <w:rFonts w:hint="eastAsia" w:ascii="Times New Roman" w:hAnsi="Times New Roman"/>
                <w:sz w:val="18"/>
              </w:rPr>
              <w:t>技术要求</w:t>
            </w:r>
          </w:p>
        </w:tc>
        <w:tc>
          <w:tcPr>
            <w:tcW w:w="960" w:type="pct"/>
            <w:gridSpan w:val="2"/>
            <w:tcBorders>
              <w:top w:val="single" w:color="000000" w:sz="8" w:space="0"/>
              <w:bottom w:val="single" w:color="auto" w:sz="8" w:space="0"/>
            </w:tcBorders>
            <w:shd w:val="clear" w:color="auto" w:fill="auto"/>
            <w:vAlign w:val="center"/>
          </w:tcPr>
          <w:p w14:paraId="5D02E65A">
            <w:pPr>
              <w:snapToGrid w:val="0"/>
              <w:spacing w:line="240" w:lineRule="auto"/>
              <w:jc w:val="center"/>
              <w:rPr>
                <w:rFonts w:ascii="Times New Roman" w:hAnsi="Times New Roman"/>
                <w:sz w:val="18"/>
              </w:rPr>
            </w:pPr>
            <w:r>
              <w:rPr>
                <w:rFonts w:hint="eastAsia" w:ascii="Times New Roman" w:hAnsi="Times New Roman"/>
                <w:sz w:val="18"/>
              </w:rPr>
              <w:t>试验方法</w:t>
            </w:r>
          </w:p>
        </w:tc>
      </w:tr>
      <w:tr w14:paraId="7F6BF0A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78" w:hRule="exact"/>
          <w:jc w:val="center"/>
        </w:trPr>
        <w:tc>
          <w:tcPr>
            <w:tcW w:w="2335" w:type="pct"/>
            <w:gridSpan w:val="2"/>
            <w:shd w:val="clear" w:color="auto" w:fill="auto"/>
            <w:vAlign w:val="center"/>
          </w:tcPr>
          <w:p w14:paraId="46E48C7A">
            <w:pPr>
              <w:snapToGrid w:val="0"/>
              <w:spacing w:line="240" w:lineRule="auto"/>
              <w:jc w:val="center"/>
              <w:rPr>
                <w:rFonts w:ascii="Times New Roman" w:hAnsi="Times New Roman"/>
                <w:sz w:val="18"/>
              </w:rPr>
            </w:pPr>
            <w:r>
              <w:rPr>
                <w:rFonts w:hint="eastAsia" w:ascii="Times New Roman" w:hAnsi="Times New Roman"/>
                <w:sz w:val="18"/>
              </w:rPr>
              <w:t>储藏稳定性试验，</w:t>
            </w:r>
            <w:r>
              <w:rPr>
                <w:rFonts w:ascii="Times New Roman" w:hAnsi="Times New Roman"/>
                <w:sz w:val="18"/>
              </w:rPr>
              <w:t>1d</w:t>
            </w:r>
            <w:r>
              <w:rPr>
                <w:rFonts w:hint="eastAsia" w:ascii="Times New Roman" w:hAnsi="Times New Roman"/>
                <w:sz w:val="18"/>
              </w:rPr>
              <w:t>，不大于</w:t>
            </w:r>
          </w:p>
        </w:tc>
        <w:tc>
          <w:tcPr>
            <w:tcW w:w="963" w:type="pct"/>
            <w:gridSpan w:val="2"/>
            <w:shd w:val="clear" w:color="auto" w:fill="auto"/>
            <w:vAlign w:val="center"/>
          </w:tcPr>
          <w:p w14:paraId="48EE007B">
            <w:pPr>
              <w:snapToGrid w:val="0"/>
              <w:spacing w:line="240" w:lineRule="auto"/>
              <w:jc w:val="center"/>
              <w:rPr>
                <w:rFonts w:ascii="Times New Roman" w:hAnsi="Times New Roman"/>
                <w:sz w:val="18"/>
              </w:rPr>
            </w:pPr>
            <w:r>
              <w:rPr>
                <w:rFonts w:ascii="Times New Roman" w:hAnsi="Times New Roman"/>
                <w:sz w:val="18"/>
              </w:rPr>
              <w:t>%</w:t>
            </w:r>
          </w:p>
        </w:tc>
        <w:tc>
          <w:tcPr>
            <w:tcW w:w="741" w:type="pct"/>
            <w:gridSpan w:val="2"/>
            <w:shd w:val="clear" w:color="auto" w:fill="auto"/>
            <w:vAlign w:val="center"/>
          </w:tcPr>
          <w:p w14:paraId="6D95588E">
            <w:pPr>
              <w:snapToGrid w:val="0"/>
              <w:spacing w:line="240" w:lineRule="auto"/>
              <w:jc w:val="center"/>
              <w:rPr>
                <w:rFonts w:ascii="Times New Roman" w:hAnsi="Times New Roman"/>
                <w:sz w:val="18"/>
              </w:rPr>
            </w:pPr>
            <w:r>
              <w:rPr>
                <w:rFonts w:ascii="Times New Roman" w:hAnsi="Times New Roman"/>
                <w:sz w:val="18"/>
              </w:rPr>
              <w:t>1</w:t>
            </w:r>
          </w:p>
        </w:tc>
        <w:tc>
          <w:tcPr>
            <w:tcW w:w="960" w:type="pct"/>
            <w:gridSpan w:val="2"/>
            <w:shd w:val="clear" w:color="auto" w:fill="auto"/>
            <w:vAlign w:val="center"/>
          </w:tcPr>
          <w:p w14:paraId="157332AE">
            <w:pPr>
              <w:snapToGrid w:val="0"/>
              <w:spacing w:line="240" w:lineRule="auto"/>
              <w:jc w:val="center"/>
              <w:rPr>
                <w:rFonts w:ascii="Times New Roman" w:hAnsi="Times New Roman"/>
                <w:sz w:val="18"/>
              </w:rPr>
            </w:pPr>
            <w:r>
              <w:rPr>
                <w:rFonts w:ascii="Times New Roman" w:hAnsi="Times New Roman"/>
                <w:sz w:val="18"/>
              </w:rPr>
              <w:t>T 0655</w:t>
            </w:r>
          </w:p>
        </w:tc>
      </w:tr>
      <w:tr w14:paraId="2CEA886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06" w:hRule="exact"/>
          <w:jc w:val="center"/>
        </w:trPr>
        <w:tc>
          <w:tcPr>
            <w:tcW w:w="2335" w:type="pct"/>
            <w:gridSpan w:val="2"/>
            <w:shd w:val="clear" w:color="auto" w:fill="auto"/>
            <w:vAlign w:val="center"/>
          </w:tcPr>
          <w:p w14:paraId="15967737">
            <w:pPr>
              <w:snapToGrid w:val="0"/>
              <w:spacing w:line="240" w:lineRule="auto"/>
              <w:jc w:val="center"/>
              <w:rPr>
                <w:rFonts w:ascii="Times New Roman" w:hAnsi="Times New Roman"/>
                <w:sz w:val="18"/>
              </w:rPr>
            </w:pPr>
            <w:r>
              <w:rPr>
                <w:rFonts w:hint="eastAsia" w:ascii="Times New Roman" w:hAnsi="Times New Roman"/>
                <w:sz w:val="18"/>
              </w:rPr>
              <w:t>储藏稳定性试验，</w:t>
            </w:r>
            <w:r>
              <w:rPr>
                <w:rFonts w:ascii="Times New Roman" w:hAnsi="Times New Roman"/>
                <w:sz w:val="18"/>
              </w:rPr>
              <w:t>5d</w:t>
            </w:r>
            <w:r>
              <w:rPr>
                <w:rFonts w:hint="eastAsia" w:ascii="Times New Roman" w:hAnsi="Times New Roman"/>
                <w:sz w:val="18"/>
              </w:rPr>
              <w:t>，不大于</w:t>
            </w:r>
          </w:p>
        </w:tc>
        <w:tc>
          <w:tcPr>
            <w:tcW w:w="963" w:type="pct"/>
            <w:gridSpan w:val="2"/>
            <w:shd w:val="clear" w:color="auto" w:fill="auto"/>
            <w:vAlign w:val="center"/>
          </w:tcPr>
          <w:p w14:paraId="48682EDB">
            <w:pPr>
              <w:snapToGrid w:val="0"/>
              <w:spacing w:line="240" w:lineRule="auto"/>
              <w:jc w:val="center"/>
              <w:rPr>
                <w:rFonts w:ascii="Times New Roman" w:hAnsi="Times New Roman"/>
                <w:sz w:val="18"/>
              </w:rPr>
            </w:pPr>
            <w:r>
              <w:rPr>
                <w:rFonts w:ascii="Times New Roman" w:hAnsi="Times New Roman"/>
                <w:sz w:val="18"/>
              </w:rPr>
              <w:t>%</w:t>
            </w:r>
          </w:p>
        </w:tc>
        <w:tc>
          <w:tcPr>
            <w:tcW w:w="741" w:type="pct"/>
            <w:gridSpan w:val="2"/>
            <w:shd w:val="clear" w:color="auto" w:fill="auto"/>
            <w:vAlign w:val="center"/>
          </w:tcPr>
          <w:p w14:paraId="5FDA5209">
            <w:pPr>
              <w:snapToGrid w:val="0"/>
              <w:spacing w:line="240" w:lineRule="auto"/>
              <w:jc w:val="center"/>
              <w:rPr>
                <w:rFonts w:ascii="Times New Roman" w:hAnsi="Times New Roman"/>
                <w:sz w:val="18"/>
              </w:rPr>
            </w:pPr>
            <w:r>
              <w:rPr>
                <w:rFonts w:ascii="Times New Roman" w:hAnsi="Times New Roman"/>
                <w:sz w:val="18"/>
              </w:rPr>
              <w:t>5</w:t>
            </w:r>
          </w:p>
        </w:tc>
        <w:tc>
          <w:tcPr>
            <w:tcW w:w="960" w:type="pct"/>
            <w:gridSpan w:val="2"/>
            <w:shd w:val="clear" w:color="auto" w:fill="auto"/>
            <w:vAlign w:val="center"/>
          </w:tcPr>
          <w:p w14:paraId="558A123D">
            <w:pPr>
              <w:snapToGrid w:val="0"/>
              <w:spacing w:line="240" w:lineRule="auto"/>
              <w:jc w:val="center"/>
              <w:rPr>
                <w:rFonts w:ascii="Times New Roman" w:hAnsi="Times New Roman"/>
                <w:sz w:val="18"/>
              </w:rPr>
            </w:pPr>
            <w:r>
              <w:rPr>
                <w:rFonts w:ascii="Times New Roman" w:hAnsi="Times New Roman"/>
                <w:sz w:val="18"/>
              </w:rPr>
              <w:t>T 0655</w:t>
            </w:r>
          </w:p>
        </w:tc>
      </w:tr>
      <w:tr w14:paraId="2CA2110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60" w:hRule="exact"/>
          <w:jc w:val="center"/>
        </w:trPr>
        <w:tc>
          <w:tcPr>
            <w:tcW w:w="2335" w:type="pct"/>
            <w:gridSpan w:val="2"/>
            <w:shd w:val="clear" w:color="auto" w:fill="auto"/>
            <w:vAlign w:val="center"/>
          </w:tcPr>
          <w:p w14:paraId="5FC16653">
            <w:pPr>
              <w:snapToGrid w:val="0"/>
              <w:spacing w:line="240" w:lineRule="auto"/>
              <w:jc w:val="center"/>
              <w:rPr>
                <w:rFonts w:ascii="Times New Roman" w:hAnsi="Times New Roman"/>
                <w:sz w:val="18"/>
              </w:rPr>
            </w:pPr>
            <w:r>
              <w:rPr>
                <w:rFonts w:hint="eastAsia" w:ascii="Times New Roman" w:hAnsi="Times New Roman"/>
                <w:sz w:val="18"/>
              </w:rPr>
              <w:t>与矿料的黏附性，不小于</w:t>
            </w:r>
          </w:p>
        </w:tc>
        <w:tc>
          <w:tcPr>
            <w:tcW w:w="963" w:type="pct"/>
            <w:gridSpan w:val="2"/>
            <w:shd w:val="clear" w:color="auto" w:fill="auto"/>
            <w:vAlign w:val="center"/>
          </w:tcPr>
          <w:p w14:paraId="197F749E">
            <w:pPr>
              <w:snapToGrid w:val="0"/>
              <w:spacing w:line="240" w:lineRule="auto"/>
              <w:jc w:val="center"/>
              <w:rPr>
                <w:rFonts w:ascii="Times New Roman" w:hAnsi="Times New Roman"/>
                <w:sz w:val="18"/>
              </w:rPr>
            </w:pPr>
            <w:r>
              <w:rPr>
                <w:rFonts w:hint="eastAsia" w:ascii="Times New Roman" w:hAnsi="Times New Roman"/>
                <w:sz w:val="18"/>
              </w:rPr>
              <w:t>裹覆面积</w:t>
            </w:r>
          </w:p>
        </w:tc>
        <w:tc>
          <w:tcPr>
            <w:tcW w:w="741" w:type="pct"/>
            <w:gridSpan w:val="2"/>
            <w:shd w:val="clear" w:color="auto" w:fill="auto"/>
            <w:vAlign w:val="center"/>
          </w:tcPr>
          <w:p w14:paraId="49A98B8B">
            <w:pPr>
              <w:snapToGrid w:val="0"/>
              <w:spacing w:line="240" w:lineRule="auto"/>
              <w:jc w:val="center"/>
              <w:rPr>
                <w:rFonts w:ascii="Times New Roman" w:hAnsi="Times New Roman"/>
                <w:sz w:val="18"/>
              </w:rPr>
            </w:pPr>
            <w:r>
              <w:rPr>
                <w:rFonts w:ascii="Times New Roman" w:hAnsi="Times New Roman"/>
                <w:sz w:val="18"/>
              </w:rPr>
              <w:t>2/3</w:t>
            </w:r>
          </w:p>
        </w:tc>
        <w:tc>
          <w:tcPr>
            <w:tcW w:w="960" w:type="pct"/>
            <w:gridSpan w:val="2"/>
            <w:shd w:val="clear" w:color="auto" w:fill="auto"/>
            <w:vAlign w:val="center"/>
          </w:tcPr>
          <w:p w14:paraId="085B2B8A">
            <w:pPr>
              <w:snapToGrid w:val="0"/>
              <w:spacing w:line="240" w:lineRule="auto"/>
              <w:jc w:val="center"/>
              <w:rPr>
                <w:rFonts w:ascii="Times New Roman" w:hAnsi="Times New Roman"/>
                <w:sz w:val="18"/>
              </w:rPr>
            </w:pPr>
            <w:r>
              <w:rPr>
                <w:rFonts w:ascii="Times New Roman" w:hAnsi="Times New Roman"/>
                <w:sz w:val="18"/>
              </w:rPr>
              <w:t>T 0654</w:t>
            </w:r>
          </w:p>
        </w:tc>
      </w:tr>
      <w:tr w14:paraId="13F0396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06" w:hRule="exact"/>
          <w:jc w:val="center"/>
        </w:trPr>
        <w:tc>
          <w:tcPr>
            <w:tcW w:w="1227" w:type="pct"/>
            <w:vMerge w:val="restart"/>
            <w:shd w:val="clear" w:color="auto" w:fill="auto"/>
            <w:vAlign w:val="center"/>
          </w:tcPr>
          <w:p w14:paraId="6073B605">
            <w:pPr>
              <w:snapToGrid w:val="0"/>
              <w:spacing w:line="240" w:lineRule="auto"/>
              <w:jc w:val="center"/>
              <w:rPr>
                <w:rFonts w:ascii="Times New Roman" w:hAnsi="Times New Roman"/>
                <w:sz w:val="18"/>
              </w:rPr>
            </w:pPr>
            <w:r>
              <w:rPr>
                <w:rFonts w:hint="eastAsia" w:ascii="Times New Roman" w:hAnsi="Times New Roman"/>
                <w:sz w:val="18"/>
              </w:rPr>
              <w:t>蒸发残留物</w:t>
            </w:r>
          </w:p>
        </w:tc>
        <w:tc>
          <w:tcPr>
            <w:tcW w:w="1113" w:type="pct"/>
            <w:gridSpan w:val="2"/>
            <w:shd w:val="clear" w:color="auto" w:fill="auto"/>
            <w:vAlign w:val="center"/>
          </w:tcPr>
          <w:p w14:paraId="521AC96A">
            <w:pPr>
              <w:snapToGrid w:val="0"/>
              <w:spacing w:line="240" w:lineRule="auto"/>
              <w:jc w:val="center"/>
              <w:rPr>
                <w:rFonts w:ascii="Times New Roman" w:hAnsi="Times New Roman"/>
                <w:sz w:val="18"/>
              </w:rPr>
            </w:pPr>
            <w:r>
              <w:rPr>
                <w:rFonts w:hint="eastAsia" w:ascii="Times New Roman" w:hAnsi="Times New Roman"/>
                <w:sz w:val="18"/>
              </w:rPr>
              <w:t>含量，不小于</w:t>
            </w:r>
          </w:p>
        </w:tc>
        <w:tc>
          <w:tcPr>
            <w:tcW w:w="964" w:type="pct"/>
            <w:gridSpan w:val="2"/>
            <w:shd w:val="clear" w:color="auto" w:fill="auto"/>
            <w:vAlign w:val="center"/>
          </w:tcPr>
          <w:p w14:paraId="68ADBB0D">
            <w:pPr>
              <w:snapToGrid w:val="0"/>
              <w:spacing w:line="240" w:lineRule="auto"/>
              <w:jc w:val="center"/>
              <w:rPr>
                <w:rFonts w:ascii="Times New Roman" w:hAnsi="Times New Roman"/>
                <w:sz w:val="18"/>
              </w:rPr>
            </w:pPr>
            <w:r>
              <w:rPr>
                <w:rFonts w:ascii="Times New Roman" w:hAnsi="Times New Roman"/>
                <w:sz w:val="18"/>
              </w:rPr>
              <w:t>%</w:t>
            </w:r>
          </w:p>
        </w:tc>
        <w:tc>
          <w:tcPr>
            <w:tcW w:w="741" w:type="pct"/>
            <w:gridSpan w:val="2"/>
            <w:shd w:val="clear" w:color="auto" w:fill="auto"/>
            <w:vAlign w:val="center"/>
          </w:tcPr>
          <w:p w14:paraId="6BEDCFDD">
            <w:pPr>
              <w:snapToGrid w:val="0"/>
              <w:spacing w:line="240" w:lineRule="auto"/>
              <w:jc w:val="center"/>
              <w:rPr>
                <w:rFonts w:ascii="Times New Roman" w:hAnsi="Times New Roman"/>
                <w:sz w:val="18"/>
              </w:rPr>
            </w:pPr>
            <w:r>
              <w:rPr>
                <w:rFonts w:ascii="Times New Roman" w:hAnsi="Times New Roman"/>
                <w:sz w:val="18"/>
              </w:rPr>
              <w:t>60</w:t>
            </w:r>
          </w:p>
        </w:tc>
        <w:tc>
          <w:tcPr>
            <w:tcW w:w="955" w:type="pct"/>
            <w:shd w:val="clear" w:color="auto" w:fill="auto"/>
            <w:vAlign w:val="center"/>
          </w:tcPr>
          <w:p w14:paraId="1D4C51F1">
            <w:pPr>
              <w:snapToGrid w:val="0"/>
              <w:spacing w:line="240" w:lineRule="auto"/>
              <w:jc w:val="center"/>
              <w:rPr>
                <w:rFonts w:ascii="Times New Roman" w:hAnsi="Times New Roman"/>
                <w:sz w:val="18"/>
              </w:rPr>
            </w:pPr>
            <w:r>
              <w:rPr>
                <w:rFonts w:ascii="Times New Roman" w:hAnsi="Times New Roman"/>
                <w:sz w:val="18"/>
              </w:rPr>
              <w:t>T 0651</w:t>
            </w:r>
          </w:p>
        </w:tc>
      </w:tr>
      <w:tr w14:paraId="0DBC39C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06" w:hRule="exact"/>
          <w:jc w:val="center"/>
        </w:trPr>
        <w:tc>
          <w:tcPr>
            <w:tcW w:w="1227" w:type="pct"/>
            <w:vMerge w:val="continue"/>
            <w:shd w:val="clear" w:color="auto" w:fill="auto"/>
            <w:vAlign w:val="center"/>
          </w:tcPr>
          <w:p w14:paraId="01D62C3D">
            <w:pPr>
              <w:snapToGrid w:val="0"/>
              <w:spacing w:line="240" w:lineRule="auto"/>
              <w:jc w:val="center"/>
              <w:rPr>
                <w:rFonts w:ascii="Times New Roman" w:hAnsi="Times New Roman"/>
                <w:sz w:val="18"/>
              </w:rPr>
            </w:pPr>
          </w:p>
        </w:tc>
        <w:tc>
          <w:tcPr>
            <w:tcW w:w="1113" w:type="pct"/>
            <w:gridSpan w:val="2"/>
            <w:shd w:val="clear" w:color="auto" w:fill="auto"/>
            <w:vAlign w:val="center"/>
          </w:tcPr>
          <w:p w14:paraId="106BC627">
            <w:pPr>
              <w:snapToGrid w:val="0"/>
              <w:spacing w:line="240" w:lineRule="auto"/>
              <w:jc w:val="center"/>
              <w:rPr>
                <w:rFonts w:ascii="Times New Roman" w:hAnsi="Times New Roman"/>
                <w:sz w:val="18"/>
              </w:rPr>
            </w:pPr>
            <w:r>
              <w:rPr>
                <w:rFonts w:hint="eastAsia" w:ascii="Times New Roman" w:hAnsi="Times New Roman"/>
                <w:sz w:val="18"/>
              </w:rPr>
              <w:t>溶解度，不小于</w:t>
            </w:r>
          </w:p>
        </w:tc>
        <w:tc>
          <w:tcPr>
            <w:tcW w:w="964" w:type="pct"/>
            <w:gridSpan w:val="2"/>
            <w:shd w:val="clear" w:color="auto" w:fill="auto"/>
            <w:vAlign w:val="center"/>
          </w:tcPr>
          <w:p w14:paraId="119D7D2C">
            <w:pPr>
              <w:snapToGrid w:val="0"/>
              <w:spacing w:line="240" w:lineRule="auto"/>
              <w:jc w:val="center"/>
              <w:rPr>
                <w:rFonts w:ascii="Times New Roman" w:hAnsi="Times New Roman"/>
                <w:sz w:val="18"/>
              </w:rPr>
            </w:pPr>
            <w:r>
              <w:rPr>
                <w:rFonts w:ascii="Times New Roman" w:hAnsi="Times New Roman"/>
                <w:sz w:val="18"/>
              </w:rPr>
              <w:t>%</w:t>
            </w:r>
          </w:p>
        </w:tc>
        <w:tc>
          <w:tcPr>
            <w:tcW w:w="741" w:type="pct"/>
            <w:gridSpan w:val="2"/>
            <w:shd w:val="clear" w:color="auto" w:fill="auto"/>
            <w:vAlign w:val="center"/>
          </w:tcPr>
          <w:p w14:paraId="61D7B189">
            <w:pPr>
              <w:snapToGrid w:val="0"/>
              <w:spacing w:line="240" w:lineRule="auto"/>
              <w:jc w:val="center"/>
              <w:rPr>
                <w:rFonts w:ascii="Times New Roman" w:hAnsi="Times New Roman"/>
                <w:sz w:val="18"/>
              </w:rPr>
            </w:pPr>
            <w:r>
              <w:rPr>
                <w:rFonts w:ascii="Times New Roman" w:hAnsi="Times New Roman"/>
                <w:sz w:val="18"/>
              </w:rPr>
              <w:t>97.5</w:t>
            </w:r>
          </w:p>
        </w:tc>
        <w:tc>
          <w:tcPr>
            <w:tcW w:w="955" w:type="pct"/>
            <w:shd w:val="clear" w:color="auto" w:fill="auto"/>
            <w:vAlign w:val="center"/>
          </w:tcPr>
          <w:p w14:paraId="2AC2C996">
            <w:pPr>
              <w:snapToGrid w:val="0"/>
              <w:spacing w:line="240" w:lineRule="auto"/>
              <w:jc w:val="center"/>
              <w:rPr>
                <w:rFonts w:ascii="Times New Roman" w:hAnsi="Times New Roman"/>
                <w:sz w:val="18"/>
              </w:rPr>
            </w:pPr>
            <w:r>
              <w:rPr>
                <w:rFonts w:ascii="Times New Roman" w:hAnsi="Times New Roman"/>
                <w:sz w:val="18"/>
              </w:rPr>
              <w:t>T 0607</w:t>
            </w:r>
          </w:p>
        </w:tc>
      </w:tr>
      <w:tr w14:paraId="47DB904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06" w:hRule="exact"/>
          <w:jc w:val="center"/>
        </w:trPr>
        <w:tc>
          <w:tcPr>
            <w:tcW w:w="1227" w:type="pct"/>
            <w:vMerge w:val="continue"/>
            <w:shd w:val="clear" w:color="auto" w:fill="auto"/>
            <w:vAlign w:val="center"/>
          </w:tcPr>
          <w:p w14:paraId="0901BA00">
            <w:pPr>
              <w:snapToGrid w:val="0"/>
              <w:spacing w:line="240" w:lineRule="auto"/>
              <w:jc w:val="center"/>
              <w:rPr>
                <w:rFonts w:ascii="Times New Roman" w:hAnsi="Times New Roman"/>
                <w:sz w:val="18"/>
              </w:rPr>
            </w:pPr>
          </w:p>
        </w:tc>
        <w:tc>
          <w:tcPr>
            <w:tcW w:w="1113" w:type="pct"/>
            <w:gridSpan w:val="2"/>
            <w:shd w:val="clear" w:color="auto" w:fill="auto"/>
            <w:vAlign w:val="center"/>
          </w:tcPr>
          <w:p w14:paraId="22494DA5">
            <w:pPr>
              <w:snapToGrid w:val="0"/>
              <w:spacing w:line="240" w:lineRule="auto"/>
              <w:jc w:val="center"/>
              <w:rPr>
                <w:rFonts w:ascii="Times New Roman" w:hAnsi="Times New Roman"/>
                <w:sz w:val="18"/>
              </w:rPr>
            </w:pPr>
            <w:r>
              <w:rPr>
                <w:rFonts w:hint="eastAsia" w:ascii="Times New Roman" w:hAnsi="Times New Roman"/>
                <w:sz w:val="18"/>
              </w:rPr>
              <w:t>针入度（25℃）</w:t>
            </w:r>
          </w:p>
        </w:tc>
        <w:tc>
          <w:tcPr>
            <w:tcW w:w="964" w:type="pct"/>
            <w:gridSpan w:val="2"/>
            <w:shd w:val="clear" w:color="auto" w:fill="auto"/>
            <w:vAlign w:val="center"/>
          </w:tcPr>
          <w:p w14:paraId="71347CE5">
            <w:pPr>
              <w:snapToGrid w:val="0"/>
              <w:spacing w:line="240" w:lineRule="auto"/>
              <w:jc w:val="center"/>
              <w:rPr>
                <w:rFonts w:ascii="Times New Roman" w:hAnsi="Times New Roman"/>
                <w:sz w:val="18"/>
              </w:rPr>
            </w:pPr>
            <w:r>
              <w:rPr>
                <w:rFonts w:ascii="Times New Roman" w:hAnsi="Times New Roman"/>
                <w:sz w:val="18"/>
              </w:rPr>
              <w:t>0.1mm</w:t>
            </w:r>
          </w:p>
        </w:tc>
        <w:tc>
          <w:tcPr>
            <w:tcW w:w="741" w:type="pct"/>
            <w:gridSpan w:val="2"/>
            <w:shd w:val="clear" w:color="auto" w:fill="auto"/>
            <w:vAlign w:val="center"/>
          </w:tcPr>
          <w:p w14:paraId="05A841C0">
            <w:pPr>
              <w:snapToGrid w:val="0"/>
              <w:spacing w:line="240" w:lineRule="auto"/>
              <w:jc w:val="center"/>
              <w:rPr>
                <w:rFonts w:ascii="Times New Roman" w:hAnsi="Times New Roman"/>
                <w:sz w:val="18"/>
              </w:rPr>
            </w:pPr>
            <w:r>
              <w:rPr>
                <w:rFonts w:ascii="Times New Roman" w:hAnsi="Times New Roman"/>
                <w:sz w:val="18"/>
              </w:rPr>
              <w:t>40~80</w:t>
            </w:r>
          </w:p>
        </w:tc>
        <w:tc>
          <w:tcPr>
            <w:tcW w:w="955" w:type="pct"/>
            <w:shd w:val="clear" w:color="auto" w:fill="auto"/>
            <w:vAlign w:val="center"/>
          </w:tcPr>
          <w:p w14:paraId="22EF0D3D">
            <w:pPr>
              <w:snapToGrid w:val="0"/>
              <w:spacing w:line="240" w:lineRule="auto"/>
              <w:jc w:val="center"/>
              <w:rPr>
                <w:rFonts w:ascii="Times New Roman" w:hAnsi="Times New Roman"/>
                <w:sz w:val="18"/>
              </w:rPr>
            </w:pPr>
            <w:r>
              <w:rPr>
                <w:rFonts w:ascii="Times New Roman" w:hAnsi="Times New Roman"/>
                <w:sz w:val="18"/>
              </w:rPr>
              <w:t>T 0604</w:t>
            </w:r>
          </w:p>
        </w:tc>
      </w:tr>
      <w:tr w14:paraId="370FD76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74" w:hRule="exact"/>
          <w:jc w:val="center"/>
        </w:trPr>
        <w:tc>
          <w:tcPr>
            <w:tcW w:w="1227" w:type="pct"/>
            <w:vMerge w:val="continue"/>
            <w:shd w:val="clear" w:color="auto" w:fill="auto"/>
            <w:vAlign w:val="center"/>
          </w:tcPr>
          <w:p w14:paraId="4D3A2F88">
            <w:pPr>
              <w:snapToGrid w:val="0"/>
              <w:spacing w:line="240" w:lineRule="auto"/>
              <w:jc w:val="center"/>
              <w:rPr>
                <w:rFonts w:ascii="Times New Roman" w:hAnsi="Times New Roman"/>
                <w:sz w:val="18"/>
              </w:rPr>
            </w:pPr>
          </w:p>
        </w:tc>
        <w:tc>
          <w:tcPr>
            <w:tcW w:w="1113" w:type="pct"/>
            <w:gridSpan w:val="2"/>
            <w:shd w:val="clear" w:color="auto" w:fill="auto"/>
            <w:vAlign w:val="center"/>
          </w:tcPr>
          <w:p w14:paraId="4C3E6267">
            <w:pPr>
              <w:snapToGrid w:val="0"/>
              <w:spacing w:line="240" w:lineRule="auto"/>
              <w:jc w:val="center"/>
              <w:rPr>
                <w:rFonts w:ascii="Times New Roman" w:hAnsi="Times New Roman"/>
                <w:sz w:val="18"/>
              </w:rPr>
            </w:pPr>
            <w:r>
              <w:rPr>
                <w:rFonts w:hint="eastAsia" w:ascii="Times New Roman" w:hAnsi="Times New Roman"/>
                <w:sz w:val="18"/>
              </w:rPr>
              <w:t>延度（5℃），不小于</w:t>
            </w:r>
          </w:p>
        </w:tc>
        <w:tc>
          <w:tcPr>
            <w:tcW w:w="964" w:type="pct"/>
            <w:gridSpan w:val="2"/>
            <w:shd w:val="clear" w:color="auto" w:fill="auto"/>
            <w:vAlign w:val="center"/>
          </w:tcPr>
          <w:p w14:paraId="1051D5C6">
            <w:pPr>
              <w:snapToGrid w:val="0"/>
              <w:spacing w:line="240" w:lineRule="auto"/>
              <w:jc w:val="center"/>
              <w:rPr>
                <w:rFonts w:ascii="Times New Roman" w:hAnsi="Times New Roman"/>
                <w:sz w:val="18"/>
              </w:rPr>
            </w:pPr>
            <w:r>
              <w:rPr>
                <w:rFonts w:ascii="Times New Roman" w:hAnsi="Times New Roman"/>
                <w:sz w:val="18"/>
              </w:rPr>
              <w:t>cm</w:t>
            </w:r>
          </w:p>
        </w:tc>
        <w:tc>
          <w:tcPr>
            <w:tcW w:w="741" w:type="pct"/>
            <w:gridSpan w:val="2"/>
            <w:shd w:val="clear" w:color="auto" w:fill="auto"/>
            <w:vAlign w:val="center"/>
          </w:tcPr>
          <w:p w14:paraId="2E82C3EE">
            <w:pPr>
              <w:snapToGrid w:val="0"/>
              <w:spacing w:line="240" w:lineRule="auto"/>
              <w:jc w:val="center"/>
              <w:rPr>
                <w:rFonts w:ascii="Times New Roman" w:hAnsi="Times New Roman"/>
                <w:sz w:val="18"/>
              </w:rPr>
            </w:pPr>
            <w:r>
              <w:rPr>
                <w:rFonts w:ascii="Times New Roman" w:hAnsi="Times New Roman"/>
                <w:sz w:val="18"/>
              </w:rPr>
              <w:t>20</w:t>
            </w:r>
          </w:p>
        </w:tc>
        <w:tc>
          <w:tcPr>
            <w:tcW w:w="955" w:type="pct"/>
            <w:shd w:val="clear" w:color="auto" w:fill="auto"/>
            <w:vAlign w:val="center"/>
          </w:tcPr>
          <w:p w14:paraId="69A3415F">
            <w:pPr>
              <w:snapToGrid w:val="0"/>
              <w:spacing w:line="240" w:lineRule="auto"/>
              <w:jc w:val="center"/>
              <w:rPr>
                <w:rFonts w:ascii="Times New Roman" w:hAnsi="Times New Roman"/>
                <w:sz w:val="18"/>
              </w:rPr>
            </w:pPr>
            <w:r>
              <w:rPr>
                <w:rFonts w:ascii="Times New Roman" w:hAnsi="Times New Roman"/>
                <w:sz w:val="18"/>
              </w:rPr>
              <w:t>T 0605</w:t>
            </w:r>
          </w:p>
        </w:tc>
      </w:tr>
      <w:tr w14:paraId="6AB5A07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06" w:hRule="exact"/>
          <w:jc w:val="center"/>
        </w:trPr>
        <w:tc>
          <w:tcPr>
            <w:tcW w:w="1227" w:type="pct"/>
            <w:vMerge w:val="continue"/>
            <w:shd w:val="clear" w:color="auto" w:fill="auto"/>
            <w:vAlign w:val="center"/>
          </w:tcPr>
          <w:p w14:paraId="75C6F729">
            <w:pPr>
              <w:snapToGrid w:val="0"/>
              <w:spacing w:line="240" w:lineRule="auto"/>
              <w:jc w:val="center"/>
              <w:rPr>
                <w:rFonts w:ascii="Times New Roman" w:hAnsi="Times New Roman"/>
                <w:sz w:val="18"/>
              </w:rPr>
            </w:pPr>
          </w:p>
        </w:tc>
        <w:tc>
          <w:tcPr>
            <w:tcW w:w="1113" w:type="pct"/>
            <w:gridSpan w:val="2"/>
            <w:shd w:val="clear" w:color="auto" w:fill="auto"/>
            <w:vAlign w:val="center"/>
          </w:tcPr>
          <w:p w14:paraId="6D04C5F2">
            <w:pPr>
              <w:snapToGrid w:val="0"/>
              <w:spacing w:line="240" w:lineRule="auto"/>
              <w:jc w:val="center"/>
              <w:rPr>
                <w:rFonts w:ascii="Times New Roman" w:hAnsi="Times New Roman"/>
                <w:sz w:val="18"/>
              </w:rPr>
            </w:pPr>
            <w:r>
              <w:rPr>
                <w:rFonts w:hint="eastAsia" w:ascii="Times New Roman" w:hAnsi="Times New Roman"/>
                <w:sz w:val="18"/>
              </w:rPr>
              <w:t>弹性恢复（25℃）</w:t>
            </w:r>
          </w:p>
        </w:tc>
        <w:tc>
          <w:tcPr>
            <w:tcW w:w="964" w:type="pct"/>
            <w:gridSpan w:val="2"/>
            <w:shd w:val="clear" w:color="auto" w:fill="auto"/>
            <w:vAlign w:val="center"/>
          </w:tcPr>
          <w:p w14:paraId="6B2ABE09">
            <w:pPr>
              <w:snapToGrid w:val="0"/>
              <w:spacing w:line="240" w:lineRule="auto"/>
              <w:jc w:val="center"/>
              <w:rPr>
                <w:rFonts w:ascii="Times New Roman" w:hAnsi="Times New Roman"/>
                <w:sz w:val="18"/>
              </w:rPr>
            </w:pPr>
            <w:r>
              <w:rPr>
                <w:rFonts w:ascii="Times New Roman" w:hAnsi="Times New Roman"/>
                <w:sz w:val="18"/>
              </w:rPr>
              <w:t>%</w:t>
            </w:r>
          </w:p>
        </w:tc>
        <w:tc>
          <w:tcPr>
            <w:tcW w:w="741" w:type="pct"/>
            <w:gridSpan w:val="2"/>
            <w:shd w:val="clear" w:color="auto" w:fill="auto"/>
            <w:vAlign w:val="center"/>
          </w:tcPr>
          <w:p w14:paraId="61C9597A">
            <w:pPr>
              <w:snapToGrid w:val="0"/>
              <w:spacing w:line="240" w:lineRule="auto"/>
              <w:jc w:val="center"/>
              <w:rPr>
                <w:rFonts w:ascii="Times New Roman" w:hAnsi="Times New Roman"/>
                <w:sz w:val="18"/>
              </w:rPr>
            </w:pPr>
            <w:r>
              <w:rPr>
                <w:rFonts w:ascii="Times New Roman" w:hAnsi="Times New Roman"/>
                <w:sz w:val="18"/>
              </w:rPr>
              <w:t>85</w:t>
            </w:r>
          </w:p>
        </w:tc>
        <w:tc>
          <w:tcPr>
            <w:tcW w:w="955" w:type="pct"/>
            <w:shd w:val="clear" w:color="auto" w:fill="auto"/>
            <w:vAlign w:val="center"/>
          </w:tcPr>
          <w:p w14:paraId="047A810E">
            <w:pPr>
              <w:snapToGrid w:val="0"/>
              <w:spacing w:line="240" w:lineRule="auto"/>
              <w:jc w:val="center"/>
              <w:rPr>
                <w:rFonts w:ascii="Times New Roman" w:hAnsi="Times New Roman"/>
                <w:sz w:val="18"/>
              </w:rPr>
            </w:pPr>
            <w:r>
              <w:rPr>
                <w:rFonts w:ascii="Times New Roman" w:hAnsi="Times New Roman"/>
                <w:sz w:val="18"/>
              </w:rPr>
              <w:t>T 0662</w:t>
            </w:r>
          </w:p>
        </w:tc>
      </w:tr>
      <w:tr w14:paraId="4A9D2E8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06" w:hRule="exact"/>
          <w:jc w:val="center"/>
        </w:trPr>
        <w:tc>
          <w:tcPr>
            <w:tcW w:w="1227" w:type="pct"/>
            <w:vMerge w:val="continue"/>
            <w:shd w:val="clear" w:color="auto" w:fill="auto"/>
            <w:vAlign w:val="center"/>
          </w:tcPr>
          <w:p w14:paraId="54DAFAA2">
            <w:pPr>
              <w:snapToGrid w:val="0"/>
              <w:spacing w:line="240" w:lineRule="auto"/>
              <w:jc w:val="center"/>
              <w:rPr>
                <w:rFonts w:ascii="Times New Roman" w:hAnsi="Times New Roman"/>
                <w:sz w:val="18"/>
              </w:rPr>
            </w:pPr>
          </w:p>
        </w:tc>
        <w:tc>
          <w:tcPr>
            <w:tcW w:w="1113" w:type="pct"/>
            <w:gridSpan w:val="2"/>
            <w:shd w:val="clear" w:color="auto" w:fill="auto"/>
            <w:vAlign w:val="center"/>
          </w:tcPr>
          <w:p w14:paraId="6FCDF22A">
            <w:pPr>
              <w:snapToGrid w:val="0"/>
              <w:spacing w:line="240" w:lineRule="auto"/>
              <w:jc w:val="center"/>
              <w:rPr>
                <w:rFonts w:ascii="Times New Roman" w:hAnsi="Times New Roman"/>
                <w:sz w:val="18"/>
              </w:rPr>
            </w:pPr>
            <w:r>
              <w:rPr>
                <w:rFonts w:hint="eastAsia" w:ascii="Times New Roman" w:hAnsi="Times New Roman"/>
                <w:sz w:val="18"/>
              </w:rPr>
              <w:t>软化点，不小于</w:t>
            </w:r>
          </w:p>
        </w:tc>
        <w:tc>
          <w:tcPr>
            <w:tcW w:w="964" w:type="pct"/>
            <w:gridSpan w:val="2"/>
            <w:shd w:val="clear" w:color="auto" w:fill="auto"/>
            <w:vAlign w:val="center"/>
          </w:tcPr>
          <w:p w14:paraId="4AD022E1">
            <w:pPr>
              <w:snapToGrid w:val="0"/>
              <w:spacing w:line="240" w:lineRule="auto"/>
              <w:jc w:val="center"/>
              <w:rPr>
                <w:rFonts w:ascii="Times New Roman" w:hAnsi="Times New Roman"/>
                <w:sz w:val="18"/>
              </w:rPr>
            </w:pPr>
            <w:r>
              <w:rPr>
                <w:rFonts w:hint="eastAsia" w:ascii="Times New Roman" w:hAnsi="Times New Roman"/>
                <w:sz w:val="18"/>
              </w:rPr>
              <w:t>℃</w:t>
            </w:r>
          </w:p>
        </w:tc>
        <w:tc>
          <w:tcPr>
            <w:tcW w:w="741" w:type="pct"/>
            <w:gridSpan w:val="2"/>
            <w:shd w:val="clear" w:color="auto" w:fill="auto"/>
            <w:vAlign w:val="center"/>
          </w:tcPr>
          <w:p w14:paraId="2DD6E1B0">
            <w:pPr>
              <w:snapToGrid w:val="0"/>
              <w:spacing w:line="240" w:lineRule="auto"/>
              <w:jc w:val="center"/>
              <w:rPr>
                <w:rFonts w:ascii="Times New Roman" w:hAnsi="Times New Roman"/>
                <w:sz w:val="18"/>
              </w:rPr>
            </w:pPr>
            <w:r>
              <w:rPr>
                <w:rFonts w:ascii="Times New Roman" w:hAnsi="Times New Roman"/>
                <w:sz w:val="18"/>
              </w:rPr>
              <w:t>70</w:t>
            </w:r>
          </w:p>
        </w:tc>
        <w:tc>
          <w:tcPr>
            <w:tcW w:w="955" w:type="pct"/>
            <w:shd w:val="clear" w:color="auto" w:fill="auto"/>
            <w:vAlign w:val="center"/>
          </w:tcPr>
          <w:p w14:paraId="279CEF83">
            <w:pPr>
              <w:snapToGrid w:val="0"/>
              <w:spacing w:line="240" w:lineRule="auto"/>
              <w:jc w:val="center"/>
              <w:rPr>
                <w:rFonts w:ascii="Times New Roman" w:hAnsi="Times New Roman"/>
                <w:sz w:val="18"/>
              </w:rPr>
            </w:pPr>
            <w:r>
              <w:rPr>
                <w:rFonts w:ascii="Times New Roman" w:hAnsi="Times New Roman"/>
                <w:sz w:val="18"/>
              </w:rPr>
              <w:t>T 0606</w:t>
            </w:r>
          </w:p>
        </w:tc>
      </w:tr>
    </w:tbl>
    <w:p w14:paraId="208BC8D2">
      <w:pPr>
        <w:autoSpaceDE w:val="0"/>
        <w:autoSpaceDN w:val="0"/>
        <w:snapToGrid w:val="0"/>
        <w:spacing w:line="240" w:lineRule="auto"/>
        <w:rPr>
          <w:rFonts w:ascii="楷体" w:hAnsi="楷体" w:eastAsia="楷体"/>
          <w:b/>
          <w:bCs/>
        </w:rPr>
      </w:pPr>
      <w:r>
        <w:rPr>
          <w:rFonts w:hint="eastAsia" w:ascii="楷体" w:hAnsi="楷体" w:eastAsia="楷体"/>
          <w:b/>
          <w:bCs/>
        </w:rPr>
        <w:t>条文说明</w:t>
      </w:r>
    </w:p>
    <w:p w14:paraId="2DA3DA23">
      <w:pPr>
        <w:adjustRightInd/>
        <w:snapToGrid w:val="0"/>
        <w:spacing w:line="240" w:lineRule="auto"/>
        <w:ind w:firstLine="420" w:firstLineChars="200"/>
        <w:rPr>
          <w:rFonts w:ascii="楷体" w:hAnsi="楷体" w:eastAsia="楷体"/>
        </w:rPr>
      </w:pPr>
      <w:r>
        <w:rPr>
          <w:rFonts w:hint="eastAsia" w:ascii="楷体" w:hAnsi="楷体" w:eastAsia="楷体"/>
        </w:rPr>
        <w:t>除</w:t>
      </w:r>
      <w:bookmarkStart w:id="145" w:name="_Hlk174709840"/>
      <w:r>
        <w:rPr>
          <w:rFonts w:hint="eastAsia" w:ascii="楷体" w:hAnsi="楷体" w:eastAsia="楷体"/>
        </w:rPr>
        <w:t>蒸发残留物残留分含量</w:t>
      </w:r>
      <w:bookmarkEnd w:id="145"/>
      <w:r>
        <w:rPr>
          <w:rFonts w:hint="eastAsia" w:ascii="楷体" w:hAnsi="楷体" w:eastAsia="楷体"/>
        </w:rPr>
        <w:t>及针入度指标外，其他指标技术要求与</w:t>
      </w:r>
      <w:bookmarkStart w:id="146" w:name="_Hlk174709808"/>
      <w:bookmarkStart w:id="147" w:name="_Hlk174710348"/>
      <w:r>
        <w:rPr>
          <w:rFonts w:hint="eastAsia" w:ascii="楷体" w:hAnsi="楷体" w:eastAsia="楷体"/>
        </w:rPr>
        <w:t>《公路沥青路面预养护技术规范》</w:t>
      </w:r>
      <w:bookmarkEnd w:id="146"/>
      <w:r>
        <w:rPr>
          <w:rFonts w:hint="eastAsia" w:ascii="楷体" w:hAnsi="楷体" w:eastAsia="楷体"/>
        </w:rPr>
        <w:t>保持一致。《公路沥青路面预养护技术规范》对蒸发残留物残留分含量指标要求“≥</w:t>
      </w:r>
      <w:r>
        <w:rPr>
          <w:rFonts w:ascii="楷体" w:hAnsi="楷体" w:eastAsia="楷体"/>
        </w:rPr>
        <w:t>65%</w:t>
      </w:r>
      <w:r>
        <w:rPr>
          <w:rFonts w:hint="eastAsia" w:ascii="楷体" w:hAnsi="楷体" w:eastAsia="楷体"/>
        </w:rPr>
        <w:t>”</w:t>
      </w:r>
      <w:bookmarkEnd w:id="147"/>
      <w:r>
        <w:rPr>
          <w:rFonts w:hint="eastAsia" w:ascii="楷体" w:hAnsi="楷体" w:eastAsia="楷体"/>
        </w:rPr>
        <w:t>，《公路沥青路面养护技术规范》都对蒸发残留物残留分含量指标要求“≥</w:t>
      </w:r>
      <w:r>
        <w:rPr>
          <w:rFonts w:ascii="楷体" w:hAnsi="楷体" w:eastAsia="楷体"/>
        </w:rPr>
        <w:t>62%</w:t>
      </w:r>
      <w:r>
        <w:rPr>
          <w:rFonts w:hint="eastAsia" w:ascii="楷体" w:hAnsi="楷体" w:eastAsia="楷体"/>
        </w:rPr>
        <w:t>”，但事实上，就目前的材料及生产技术水平看，广东地区沥青薄层采用的高黏乳化沥青的</w:t>
      </w:r>
      <w:bookmarkStart w:id="148" w:name="_Hlk174710104"/>
      <w:r>
        <w:rPr>
          <w:rFonts w:hint="eastAsia" w:ascii="楷体" w:hAnsi="楷体" w:eastAsia="楷体"/>
        </w:rPr>
        <w:t>蒸发残留物残留分含量</w:t>
      </w:r>
      <w:bookmarkEnd w:id="148"/>
      <w:r>
        <w:rPr>
          <w:rFonts w:hint="eastAsia" w:ascii="楷体" w:hAnsi="楷体" w:eastAsia="楷体"/>
        </w:rPr>
        <w:t>在</w:t>
      </w:r>
      <w:r>
        <w:rPr>
          <w:rFonts w:ascii="楷体" w:hAnsi="楷体" w:eastAsia="楷体"/>
        </w:rPr>
        <w:t>60%~63%</w:t>
      </w:r>
      <w:r>
        <w:rPr>
          <w:rFonts w:hint="eastAsia" w:ascii="楷体" w:hAnsi="楷体" w:eastAsia="楷体"/>
        </w:rPr>
        <w:t>之间，其性能满足层间黏结需要，盲目提高蒸发残留物残留分含量会降低其存储稳定性及其他性能指标，并增加材料成本，因此，本文件提出：高黏改性乳化沥青蒸发残留物残留分含量指标按照不小于</w:t>
      </w:r>
      <w:r>
        <w:rPr>
          <w:rFonts w:ascii="楷体" w:hAnsi="楷体" w:eastAsia="楷体"/>
        </w:rPr>
        <w:t>60%</w:t>
      </w:r>
      <w:r>
        <w:rPr>
          <w:rFonts w:hint="eastAsia" w:ascii="楷体" w:hAnsi="楷体" w:eastAsia="楷体"/>
        </w:rPr>
        <w:t>控制。《公路沥青路面预养护技术规范》对蒸发残留物针入度指标要求“</w:t>
      </w:r>
      <w:r>
        <w:rPr>
          <w:rFonts w:ascii="楷体" w:hAnsi="楷体" w:eastAsia="楷体"/>
        </w:rPr>
        <w:t>40~60</w:t>
      </w:r>
      <w:r>
        <w:rPr>
          <w:rFonts w:hint="eastAsia" w:ascii="楷体" w:hAnsi="楷体" w:eastAsia="楷体"/>
        </w:rPr>
        <w:t>（</w:t>
      </w:r>
      <w:r>
        <w:rPr>
          <w:rFonts w:ascii="楷体" w:hAnsi="楷体" w:eastAsia="楷体"/>
        </w:rPr>
        <w:t>0.1mm</w:t>
      </w:r>
      <w:r>
        <w:rPr>
          <w:rFonts w:hint="eastAsia" w:ascii="楷体" w:hAnsi="楷体" w:eastAsia="楷体"/>
        </w:rPr>
        <w:t>）”，《公路沥青路面养护技术规范》都对蒸发残留物针入度指标要求“</w:t>
      </w:r>
      <w:r>
        <w:rPr>
          <w:rFonts w:ascii="楷体" w:hAnsi="楷体" w:eastAsia="楷体"/>
        </w:rPr>
        <w:t>60~150</w:t>
      </w:r>
      <w:r>
        <w:rPr>
          <w:rFonts w:hint="eastAsia" w:ascii="楷体" w:hAnsi="楷体" w:eastAsia="楷体"/>
        </w:rPr>
        <w:t>（</w:t>
      </w:r>
      <w:r>
        <w:rPr>
          <w:rFonts w:ascii="楷体" w:hAnsi="楷体" w:eastAsia="楷体"/>
        </w:rPr>
        <w:t>0.1mm</w:t>
      </w:r>
      <w:r>
        <w:rPr>
          <w:rFonts w:hint="eastAsia" w:ascii="楷体" w:hAnsi="楷体" w:eastAsia="楷体"/>
        </w:rPr>
        <w:t>）”，两则相差很大，但事实上，广东地区沥青薄层采用的高黏乳化沥青的蒸发残留物</w:t>
      </w:r>
      <w:bookmarkStart w:id="149" w:name="_Hlk174710535"/>
      <w:r>
        <w:rPr>
          <w:rFonts w:hint="eastAsia" w:ascii="楷体" w:hAnsi="楷体" w:eastAsia="楷体"/>
        </w:rPr>
        <w:t>针入度</w:t>
      </w:r>
      <w:bookmarkEnd w:id="149"/>
      <w:r>
        <w:rPr>
          <w:rFonts w:hint="eastAsia" w:ascii="楷体" w:hAnsi="楷体" w:eastAsia="楷体"/>
        </w:rPr>
        <w:t>在</w:t>
      </w:r>
      <w:bookmarkStart w:id="150" w:name="_Hlk174710543"/>
      <w:r>
        <w:rPr>
          <w:rFonts w:ascii="楷体" w:hAnsi="楷体" w:eastAsia="楷体"/>
        </w:rPr>
        <w:t>40~80</w:t>
      </w:r>
      <w:r>
        <w:rPr>
          <w:rFonts w:hint="eastAsia" w:ascii="楷体" w:hAnsi="楷体" w:eastAsia="楷体"/>
        </w:rPr>
        <w:t>（</w:t>
      </w:r>
      <w:r>
        <w:rPr>
          <w:rFonts w:ascii="楷体" w:hAnsi="楷体" w:eastAsia="楷体"/>
        </w:rPr>
        <w:t>0.1mm</w:t>
      </w:r>
      <w:r>
        <w:rPr>
          <w:rFonts w:hint="eastAsia" w:ascii="楷体" w:hAnsi="楷体" w:eastAsia="楷体"/>
        </w:rPr>
        <w:t>）</w:t>
      </w:r>
      <w:bookmarkEnd w:id="150"/>
      <w:r>
        <w:rPr>
          <w:rFonts w:hint="eastAsia" w:ascii="楷体" w:hAnsi="楷体" w:eastAsia="楷体"/>
        </w:rPr>
        <w:t>之间，因此，本文件提出：高黏改性乳化沥青蒸发残留物针入度指标按照</w:t>
      </w:r>
      <w:r>
        <w:rPr>
          <w:rFonts w:ascii="楷体" w:hAnsi="楷体" w:eastAsia="楷体"/>
        </w:rPr>
        <w:t>40~80</w:t>
      </w:r>
      <w:r>
        <w:rPr>
          <w:rFonts w:hint="eastAsia" w:ascii="楷体" w:hAnsi="楷体" w:eastAsia="楷体"/>
        </w:rPr>
        <w:t>（</w:t>
      </w:r>
      <w:r>
        <w:rPr>
          <w:rFonts w:ascii="楷体" w:hAnsi="楷体" w:eastAsia="楷体"/>
        </w:rPr>
        <w:t>0.1mm</w:t>
      </w:r>
      <w:r>
        <w:rPr>
          <w:rFonts w:hint="eastAsia" w:ascii="楷体" w:hAnsi="楷体" w:eastAsia="楷体"/>
        </w:rPr>
        <w:t>）控制。</w:t>
      </w:r>
    </w:p>
    <w:p w14:paraId="0F6AAE79">
      <w:pPr>
        <w:pStyle w:val="116"/>
        <w:spacing w:before="156" w:after="156"/>
      </w:pPr>
      <w:r>
        <w:rPr>
          <w:rFonts w:hint="eastAsia"/>
        </w:rPr>
        <w:t>不黏轮黏结剂技术指标要求</w:t>
      </w:r>
    </w:p>
    <w:tbl>
      <w:tblPr>
        <w:tblStyle w:val="29"/>
        <w:tblW w:w="5000" w:type="pct"/>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0" w:type="dxa"/>
          <w:bottom w:w="0" w:type="dxa"/>
          <w:right w:w="0" w:type="dxa"/>
        </w:tblCellMar>
      </w:tblPr>
      <w:tblGrid>
        <w:gridCol w:w="2122"/>
        <w:gridCol w:w="2141"/>
        <w:gridCol w:w="1852"/>
        <w:gridCol w:w="1423"/>
        <w:gridCol w:w="1836"/>
      </w:tblGrid>
      <w:tr w14:paraId="4D72A13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274" w:type="pct"/>
            <w:gridSpan w:val="2"/>
            <w:tcBorders>
              <w:top w:val="single" w:color="000000" w:sz="8" w:space="0"/>
              <w:bottom w:val="single" w:color="auto" w:sz="8" w:space="0"/>
            </w:tcBorders>
            <w:shd w:val="clear" w:color="auto" w:fill="auto"/>
            <w:vAlign w:val="center"/>
          </w:tcPr>
          <w:p w14:paraId="0AB41FAB">
            <w:pPr>
              <w:snapToGrid w:val="0"/>
              <w:spacing w:line="240" w:lineRule="auto"/>
              <w:jc w:val="center"/>
              <w:rPr>
                <w:rFonts w:ascii="Times New Roman" w:hAnsi="Times New Roman"/>
                <w:sz w:val="18"/>
                <w:szCs w:val="24"/>
              </w:rPr>
            </w:pPr>
            <w:r>
              <w:rPr>
                <w:rFonts w:hint="eastAsia" w:ascii="Times New Roman" w:hAnsi="Times New Roman"/>
                <w:sz w:val="18"/>
                <w:szCs w:val="24"/>
              </w:rPr>
              <w:t>试验项目</w:t>
            </w:r>
          </w:p>
        </w:tc>
        <w:tc>
          <w:tcPr>
            <w:tcW w:w="988" w:type="pct"/>
            <w:tcBorders>
              <w:top w:val="single" w:color="000000" w:sz="8" w:space="0"/>
              <w:bottom w:val="single" w:color="auto" w:sz="8" w:space="0"/>
            </w:tcBorders>
            <w:shd w:val="clear" w:color="auto" w:fill="auto"/>
            <w:vAlign w:val="center"/>
          </w:tcPr>
          <w:p w14:paraId="3B2FA715">
            <w:pPr>
              <w:snapToGrid w:val="0"/>
              <w:spacing w:line="240" w:lineRule="auto"/>
              <w:jc w:val="center"/>
              <w:rPr>
                <w:rFonts w:ascii="Times New Roman" w:hAnsi="Times New Roman"/>
                <w:sz w:val="18"/>
                <w:szCs w:val="24"/>
              </w:rPr>
            </w:pPr>
            <w:r>
              <w:rPr>
                <w:rFonts w:hint="eastAsia" w:ascii="Times New Roman" w:hAnsi="Times New Roman"/>
                <w:sz w:val="18"/>
                <w:szCs w:val="24"/>
              </w:rPr>
              <w:t>单位</w:t>
            </w:r>
          </w:p>
        </w:tc>
        <w:tc>
          <w:tcPr>
            <w:tcW w:w="759" w:type="pct"/>
            <w:tcBorders>
              <w:top w:val="single" w:color="000000" w:sz="8" w:space="0"/>
              <w:bottom w:val="single" w:color="auto" w:sz="8" w:space="0"/>
            </w:tcBorders>
            <w:shd w:val="clear" w:color="auto" w:fill="auto"/>
            <w:vAlign w:val="center"/>
          </w:tcPr>
          <w:p w14:paraId="2E29A0CE">
            <w:pPr>
              <w:adjustRightInd/>
              <w:spacing w:line="240" w:lineRule="auto"/>
              <w:jc w:val="center"/>
              <w:rPr>
                <w:rFonts w:ascii="Times New Roman" w:hAnsi="Times New Roman"/>
                <w:sz w:val="18"/>
                <w:szCs w:val="18"/>
              </w:rPr>
            </w:pPr>
            <w:r>
              <w:rPr>
                <w:rFonts w:hint="eastAsia" w:ascii="Times New Roman" w:hAnsi="Times New Roman"/>
                <w:sz w:val="18"/>
                <w:szCs w:val="24"/>
              </w:rPr>
              <w:t>技术要求</w:t>
            </w:r>
          </w:p>
        </w:tc>
        <w:tc>
          <w:tcPr>
            <w:tcW w:w="979" w:type="pct"/>
            <w:tcBorders>
              <w:top w:val="single" w:color="000000" w:sz="8" w:space="0"/>
              <w:bottom w:val="single" w:color="auto" w:sz="8" w:space="0"/>
            </w:tcBorders>
            <w:shd w:val="clear" w:color="auto" w:fill="auto"/>
            <w:vAlign w:val="center"/>
          </w:tcPr>
          <w:p w14:paraId="0E0ABFF4">
            <w:pPr>
              <w:snapToGrid w:val="0"/>
              <w:spacing w:line="240" w:lineRule="auto"/>
              <w:jc w:val="center"/>
              <w:rPr>
                <w:rFonts w:ascii="Times New Roman" w:hAnsi="Times New Roman"/>
                <w:sz w:val="18"/>
                <w:szCs w:val="24"/>
              </w:rPr>
            </w:pPr>
            <w:r>
              <w:rPr>
                <w:rFonts w:hint="eastAsia" w:ascii="Times New Roman" w:hAnsi="Times New Roman"/>
                <w:sz w:val="18"/>
                <w:szCs w:val="24"/>
              </w:rPr>
              <w:t>试验方法</w:t>
            </w:r>
          </w:p>
        </w:tc>
      </w:tr>
      <w:tr w14:paraId="20100E2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274" w:type="pct"/>
            <w:gridSpan w:val="2"/>
            <w:tcBorders>
              <w:top w:val="single" w:color="auto" w:sz="8" w:space="0"/>
            </w:tcBorders>
            <w:shd w:val="clear" w:color="auto" w:fill="auto"/>
            <w:vAlign w:val="center"/>
          </w:tcPr>
          <w:p w14:paraId="419EE5CA">
            <w:pPr>
              <w:snapToGrid w:val="0"/>
              <w:spacing w:line="240" w:lineRule="auto"/>
              <w:jc w:val="center"/>
              <w:rPr>
                <w:rFonts w:ascii="Times New Roman" w:hAnsi="Times New Roman"/>
                <w:sz w:val="18"/>
                <w:szCs w:val="24"/>
              </w:rPr>
            </w:pPr>
            <w:r>
              <w:rPr>
                <w:rFonts w:hint="eastAsia" w:ascii="Times New Roman" w:hAnsi="Times New Roman"/>
                <w:sz w:val="18"/>
                <w:szCs w:val="24"/>
              </w:rPr>
              <w:t>破乳速度</w:t>
            </w:r>
          </w:p>
        </w:tc>
        <w:tc>
          <w:tcPr>
            <w:tcW w:w="988" w:type="pct"/>
            <w:tcBorders>
              <w:top w:val="single" w:color="auto" w:sz="8" w:space="0"/>
            </w:tcBorders>
            <w:shd w:val="clear" w:color="auto" w:fill="auto"/>
            <w:vAlign w:val="center"/>
          </w:tcPr>
          <w:p w14:paraId="07E23C12">
            <w:pPr>
              <w:snapToGrid w:val="0"/>
              <w:spacing w:line="240" w:lineRule="auto"/>
              <w:jc w:val="center"/>
              <w:rPr>
                <w:rFonts w:ascii="Times New Roman" w:hAnsi="Times New Roman"/>
                <w:sz w:val="18"/>
                <w:szCs w:val="24"/>
              </w:rPr>
            </w:pPr>
            <w:r>
              <w:rPr>
                <w:rFonts w:ascii="Times New Roman" w:hAnsi="Times New Roman"/>
                <w:sz w:val="18"/>
                <w:szCs w:val="24"/>
              </w:rPr>
              <w:t>-</w:t>
            </w:r>
          </w:p>
        </w:tc>
        <w:tc>
          <w:tcPr>
            <w:tcW w:w="759" w:type="pct"/>
            <w:tcBorders>
              <w:top w:val="single" w:color="auto" w:sz="8" w:space="0"/>
            </w:tcBorders>
            <w:shd w:val="clear" w:color="auto" w:fill="auto"/>
            <w:vAlign w:val="center"/>
          </w:tcPr>
          <w:p w14:paraId="0D272F2C">
            <w:pPr>
              <w:snapToGrid w:val="0"/>
              <w:spacing w:line="240" w:lineRule="auto"/>
              <w:jc w:val="center"/>
              <w:rPr>
                <w:rFonts w:ascii="Times New Roman" w:hAnsi="Times New Roman"/>
                <w:sz w:val="18"/>
                <w:szCs w:val="18"/>
              </w:rPr>
            </w:pPr>
            <w:r>
              <w:rPr>
                <w:rFonts w:hint="eastAsia" w:ascii="Times New Roman" w:hAnsi="Times New Roman"/>
                <w:sz w:val="18"/>
                <w:szCs w:val="22"/>
              </w:rPr>
              <w:t>快裂或中裂</w:t>
            </w:r>
          </w:p>
        </w:tc>
        <w:tc>
          <w:tcPr>
            <w:tcW w:w="979" w:type="pct"/>
            <w:tcBorders>
              <w:top w:val="single" w:color="auto" w:sz="8" w:space="0"/>
            </w:tcBorders>
            <w:shd w:val="clear" w:color="auto" w:fill="auto"/>
            <w:vAlign w:val="center"/>
          </w:tcPr>
          <w:p w14:paraId="33495A0A">
            <w:pPr>
              <w:snapToGrid w:val="0"/>
              <w:spacing w:line="240" w:lineRule="auto"/>
              <w:jc w:val="center"/>
              <w:rPr>
                <w:rFonts w:ascii="Times New Roman" w:hAnsi="Times New Roman"/>
                <w:sz w:val="18"/>
              </w:rPr>
            </w:pPr>
            <w:r>
              <w:rPr>
                <w:rFonts w:ascii="Times New Roman" w:hAnsi="Times New Roman"/>
                <w:sz w:val="18"/>
              </w:rPr>
              <w:t>T0658</w:t>
            </w:r>
          </w:p>
        </w:tc>
      </w:tr>
      <w:tr w14:paraId="0842D8A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274" w:type="pct"/>
            <w:gridSpan w:val="2"/>
            <w:shd w:val="clear" w:color="auto" w:fill="auto"/>
            <w:vAlign w:val="center"/>
          </w:tcPr>
          <w:p w14:paraId="22FC6DFA">
            <w:pPr>
              <w:snapToGrid w:val="0"/>
              <w:spacing w:line="240" w:lineRule="auto"/>
              <w:jc w:val="center"/>
              <w:rPr>
                <w:rFonts w:ascii="Times New Roman" w:hAnsi="Times New Roman"/>
                <w:sz w:val="18"/>
                <w:szCs w:val="24"/>
              </w:rPr>
            </w:pPr>
            <w:r>
              <w:rPr>
                <w:rFonts w:hint="eastAsia" w:ascii="Times New Roman" w:hAnsi="Times New Roman"/>
                <w:sz w:val="18"/>
                <w:szCs w:val="24"/>
              </w:rPr>
              <w:t>筛上剩余量（</w:t>
            </w:r>
            <w:r>
              <w:rPr>
                <w:rFonts w:ascii="Times New Roman" w:hAnsi="Times New Roman"/>
                <w:sz w:val="18"/>
                <w:szCs w:val="24"/>
              </w:rPr>
              <w:t>1.18mm</w:t>
            </w:r>
            <w:r>
              <w:rPr>
                <w:rFonts w:hint="eastAsia" w:ascii="Times New Roman" w:hAnsi="Times New Roman"/>
                <w:sz w:val="18"/>
                <w:szCs w:val="24"/>
              </w:rPr>
              <w:t>）</w:t>
            </w:r>
            <w:r>
              <w:rPr>
                <w:rFonts w:hint="eastAsia" w:ascii="Times New Roman" w:hAnsi="Times New Roman"/>
                <w:sz w:val="18"/>
              </w:rPr>
              <w:t>，不大于</w:t>
            </w:r>
          </w:p>
        </w:tc>
        <w:tc>
          <w:tcPr>
            <w:tcW w:w="988" w:type="pct"/>
            <w:shd w:val="clear" w:color="auto" w:fill="auto"/>
            <w:vAlign w:val="center"/>
          </w:tcPr>
          <w:p w14:paraId="4913C7F1">
            <w:pPr>
              <w:snapToGrid w:val="0"/>
              <w:spacing w:line="240" w:lineRule="auto"/>
              <w:jc w:val="center"/>
              <w:rPr>
                <w:rFonts w:ascii="Times New Roman" w:hAnsi="Times New Roman"/>
                <w:sz w:val="18"/>
                <w:szCs w:val="24"/>
              </w:rPr>
            </w:pPr>
            <w:r>
              <w:rPr>
                <w:rFonts w:ascii="Times New Roman" w:hAnsi="Times New Roman"/>
                <w:sz w:val="18"/>
                <w:szCs w:val="24"/>
              </w:rPr>
              <w:t>%</w:t>
            </w:r>
          </w:p>
        </w:tc>
        <w:tc>
          <w:tcPr>
            <w:tcW w:w="759" w:type="pct"/>
            <w:shd w:val="clear" w:color="auto" w:fill="auto"/>
            <w:vAlign w:val="center"/>
          </w:tcPr>
          <w:p w14:paraId="16EA4444">
            <w:pPr>
              <w:snapToGrid w:val="0"/>
              <w:spacing w:line="240" w:lineRule="auto"/>
              <w:jc w:val="center"/>
              <w:rPr>
                <w:rFonts w:ascii="Times New Roman" w:hAnsi="Times New Roman"/>
                <w:sz w:val="18"/>
                <w:szCs w:val="22"/>
              </w:rPr>
            </w:pPr>
            <w:r>
              <w:rPr>
                <w:rFonts w:ascii="Times New Roman" w:hAnsi="Times New Roman"/>
                <w:sz w:val="18"/>
                <w:szCs w:val="22"/>
              </w:rPr>
              <w:t>0.2</w:t>
            </w:r>
          </w:p>
        </w:tc>
        <w:tc>
          <w:tcPr>
            <w:tcW w:w="979" w:type="pct"/>
            <w:shd w:val="clear" w:color="auto" w:fill="auto"/>
            <w:vAlign w:val="center"/>
          </w:tcPr>
          <w:p w14:paraId="3449A4C5">
            <w:pPr>
              <w:snapToGrid w:val="0"/>
              <w:spacing w:line="240" w:lineRule="auto"/>
              <w:jc w:val="center"/>
              <w:rPr>
                <w:rFonts w:ascii="Times New Roman" w:hAnsi="Times New Roman"/>
                <w:sz w:val="18"/>
              </w:rPr>
            </w:pPr>
            <w:r>
              <w:rPr>
                <w:rFonts w:ascii="Times New Roman" w:hAnsi="Times New Roman"/>
                <w:sz w:val="18"/>
              </w:rPr>
              <w:t>T0652</w:t>
            </w:r>
          </w:p>
        </w:tc>
      </w:tr>
      <w:tr w14:paraId="102C5EB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274" w:type="pct"/>
            <w:gridSpan w:val="2"/>
            <w:shd w:val="clear" w:color="auto" w:fill="auto"/>
            <w:vAlign w:val="center"/>
          </w:tcPr>
          <w:p w14:paraId="077E7CA0">
            <w:pPr>
              <w:snapToGrid w:val="0"/>
              <w:spacing w:line="240" w:lineRule="auto"/>
              <w:jc w:val="center"/>
              <w:rPr>
                <w:rFonts w:ascii="Times New Roman" w:hAnsi="Times New Roman"/>
                <w:sz w:val="18"/>
                <w:szCs w:val="24"/>
              </w:rPr>
            </w:pPr>
            <w:r>
              <w:rPr>
                <w:rFonts w:hint="eastAsia" w:ascii="Times New Roman" w:hAnsi="Times New Roman"/>
                <w:sz w:val="18"/>
                <w:szCs w:val="24"/>
              </w:rPr>
              <w:t>标准黏度</w:t>
            </w:r>
            <w:r>
              <w:rPr>
                <w:rFonts w:ascii="Times New Roman" w:hAnsi="Times New Roman"/>
                <w:sz w:val="18"/>
                <w:szCs w:val="24"/>
              </w:rPr>
              <w:t>C</w:t>
            </w:r>
            <w:r>
              <w:rPr>
                <w:rFonts w:ascii="Times New Roman" w:hAnsi="Times New Roman"/>
                <w:sz w:val="18"/>
                <w:szCs w:val="24"/>
                <w:vertAlign w:val="subscript"/>
              </w:rPr>
              <w:t>25,3</w:t>
            </w:r>
          </w:p>
        </w:tc>
        <w:tc>
          <w:tcPr>
            <w:tcW w:w="988" w:type="pct"/>
            <w:shd w:val="clear" w:color="auto" w:fill="auto"/>
            <w:vAlign w:val="center"/>
          </w:tcPr>
          <w:p w14:paraId="1A7FC691">
            <w:pPr>
              <w:snapToGrid w:val="0"/>
              <w:spacing w:line="240" w:lineRule="auto"/>
              <w:jc w:val="center"/>
              <w:rPr>
                <w:rFonts w:ascii="Times New Roman" w:hAnsi="Times New Roman"/>
                <w:sz w:val="18"/>
                <w:szCs w:val="24"/>
              </w:rPr>
            </w:pPr>
            <w:r>
              <w:rPr>
                <w:rFonts w:ascii="Times New Roman" w:hAnsi="Times New Roman"/>
                <w:sz w:val="18"/>
                <w:szCs w:val="24"/>
              </w:rPr>
              <w:t>s</w:t>
            </w:r>
          </w:p>
        </w:tc>
        <w:tc>
          <w:tcPr>
            <w:tcW w:w="759" w:type="pct"/>
            <w:shd w:val="clear" w:color="auto" w:fill="auto"/>
            <w:vAlign w:val="center"/>
          </w:tcPr>
          <w:p w14:paraId="32F1643F">
            <w:pPr>
              <w:snapToGrid w:val="0"/>
              <w:spacing w:line="240" w:lineRule="auto"/>
              <w:jc w:val="center"/>
              <w:rPr>
                <w:rFonts w:ascii="Times New Roman" w:hAnsi="Times New Roman"/>
                <w:sz w:val="18"/>
                <w:szCs w:val="18"/>
              </w:rPr>
            </w:pPr>
            <w:r>
              <w:rPr>
                <w:rFonts w:ascii="Times New Roman" w:hAnsi="Times New Roman"/>
                <w:sz w:val="18"/>
                <w:szCs w:val="22"/>
              </w:rPr>
              <w:t>12~60</w:t>
            </w:r>
          </w:p>
        </w:tc>
        <w:tc>
          <w:tcPr>
            <w:tcW w:w="979" w:type="pct"/>
            <w:shd w:val="clear" w:color="auto" w:fill="auto"/>
            <w:vAlign w:val="center"/>
          </w:tcPr>
          <w:p w14:paraId="719F87DF">
            <w:pPr>
              <w:snapToGrid w:val="0"/>
              <w:spacing w:line="240" w:lineRule="auto"/>
              <w:jc w:val="center"/>
              <w:rPr>
                <w:rFonts w:ascii="Times New Roman" w:hAnsi="Times New Roman"/>
                <w:sz w:val="18"/>
              </w:rPr>
            </w:pPr>
            <w:r>
              <w:rPr>
                <w:rFonts w:ascii="Times New Roman" w:hAnsi="Times New Roman"/>
                <w:sz w:val="18"/>
              </w:rPr>
              <w:t>T 0625</w:t>
            </w:r>
          </w:p>
        </w:tc>
      </w:tr>
      <w:tr w14:paraId="06EA90A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274" w:type="pct"/>
            <w:gridSpan w:val="2"/>
            <w:shd w:val="clear" w:color="auto" w:fill="auto"/>
            <w:vAlign w:val="center"/>
          </w:tcPr>
          <w:p w14:paraId="11395657">
            <w:pPr>
              <w:snapToGrid w:val="0"/>
              <w:spacing w:line="240" w:lineRule="auto"/>
              <w:jc w:val="center"/>
              <w:rPr>
                <w:rFonts w:ascii="Times New Roman" w:hAnsi="Times New Roman"/>
                <w:sz w:val="18"/>
                <w:szCs w:val="24"/>
              </w:rPr>
            </w:pPr>
            <w:r>
              <w:rPr>
                <w:rFonts w:hint="eastAsia" w:ascii="Times New Roman" w:hAnsi="Times New Roman"/>
                <w:sz w:val="18"/>
                <w:szCs w:val="24"/>
              </w:rPr>
              <w:t>储藏稳定性试验，</w:t>
            </w:r>
            <w:r>
              <w:rPr>
                <w:rFonts w:ascii="Times New Roman" w:hAnsi="Times New Roman"/>
                <w:sz w:val="18"/>
                <w:szCs w:val="24"/>
              </w:rPr>
              <w:t>1d</w:t>
            </w:r>
            <w:r>
              <w:rPr>
                <w:rFonts w:hint="eastAsia" w:ascii="Times New Roman" w:hAnsi="Times New Roman"/>
                <w:sz w:val="18"/>
              </w:rPr>
              <w:t>，不大于</w:t>
            </w:r>
          </w:p>
        </w:tc>
        <w:tc>
          <w:tcPr>
            <w:tcW w:w="988" w:type="pct"/>
            <w:shd w:val="clear" w:color="auto" w:fill="auto"/>
            <w:vAlign w:val="center"/>
          </w:tcPr>
          <w:p w14:paraId="5FB1F742">
            <w:pPr>
              <w:snapToGrid w:val="0"/>
              <w:spacing w:line="240" w:lineRule="auto"/>
              <w:jc w:val="center"/>
              <w:rPr>
                <w:rFonts w:ascii="Times New Roman" w:hAnsi="Times New Roman"/>
                <w:sz w:val="18"/>
                <w:szCs w:val="24"/>
              </w:rPr>
            </w:pPr>
            <w:r>
              <w:rPr>
                <w:rFonts w:ascii="Times New Roman" w:hAnsi="Times New Roman"/>
                <w:sz w:val="18"/>
                <w:szCs w:val="24"/>
              </w:rPr>
              <w:t>%</w:t>
            </w:r>
          </w:p>
        </w:tc>
        <w:tc>
          <w:tcPr>
            <w:tcW w:w="759" w:type="pct"/>
            <w:shd w:val="clear" w:color="auto" w:fill="auto"/>
            <w:vAlign w:val="center"/>
          </w:tcPr>
          <w:p w14:paraId="49678CE5">
            <w:pPr>
              <w:snapToGrid w:val="0"/>
              <w:spacing w:line="240" w:lineRule="auto"/>
              <w:jc w:val="center"/>
              <w:rPr>
                <w:rFonts w:ascii="Times New Roman" w:hAnsi="Times New Roman"/>
                <w:sz w:val="18"/>
                <w:szCs w:val="18"/>
              </w:rPr>
            </w:pPr>
            <w:r>
              <w:rPr>
                <w:rFonts w:ascii="Times New Roman" w:hAnsi="Times New Roman"/>
                <w:sz w:val="18"/>
                <w:szCs w:val="22"/>
              </w:rPr>
              <w:t>1</w:t>
            </w:r>
          </w:p>
        </w:tc>
        <w:tc>
          <w:tcPr>
            <w:tcW w:w="979" w:type="pct"/>
            <w:shd w:val="clear" w:color="auto" w:fill="auto"/>
            <w:vAlign w:val="center"/>
          </w:tcPr>
          <w:p w14:paraId="249518F1">
            <w:pPr>
              <w:snapToGrid w:val="0"/>
              <w:spacing w:line="240" w:lineRule="auto"/>
              <w:jc w:val="center"/>
              <w:rPr>
                <w:rFonts w:ascii="Times New Roman" w:hAnsi="Times New Roman"/>
                <w:sz w:val="18"/>
              </w:rPr>
            </w:pPr>
            <w:r>
              <w:rPr>
                <w:rFonts w:ascii="Times New Roman" w:hAnsi="Times New Roman"/>
                <w:sz w:val="18"/>
              </w:rPr>
              <w:t>T 0655</w:t>
            </w:r>
          </w:p>
        </w:tc>
      </w:tr>
      <w:tr w14:paraId="31E506D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274" w:type="pct"/>
            <w:gridSpan w:val="2"/>
            <w:shd w:val="clear" w:color="auto" w:fill="auto"/>
            <w:vAlign w:val="center"/>
          </w:tcPr>
          <w:p w14:paraId="6FBCD605">
            <w:pPr>
              <w:snapToGrid w:val="0"/>
              <w:spacing w:line="240" w:lineRule="auto"/>
              <w:jc w:val="center"/>
              <w:rPr>
                <w:rFonts w:ascii="Times New Roman" w:hAnsi="Times New Roman"/>
                <w:sz w:val="18"/>
                <w:szCs w:val="22"/>
              </w:rPr>
            </w:pPr>
            <w:r>
              <w:rPr>
                <w:rFonts w:hint="eastAsia" w:ascii="Times New Roman" w:hAnsi="Times New Roman"/>
                <w:sz w:val="18"/>
                <w:szCs w:val="24"/>
              </w:rPr>
              <w:t>层间</w:t>
            </w:r>
            <w:r>
              <w:rPr>
                <w:rFonts w:ascii="Times New Roman" w:hAnsi="Times New Roman"/>
                <w:sz w:val="18"/>
                <w:szCs w:val="24"/>
              </w:rPr>
              <w:t>黏结强度（25℃）</w:t>
            </w:r>
            <w:r>
              <w:rPr>
                <w:rFonts w:hint="eastAsia" w:ascii="Times New Roman" w:hAnsi="Times New Roman"/>
                <w:sz w:val="18"/>
                <w:szCs w:val="24"/>
              </w:rPr>
              <w:t>，不小于</w:t>
            </w:r>
          </w:p>
        </w:tc>
        <w:tc>
          <w:tcPr>
            <w:tcW w:w="988" w:type="pct"/>
            <w:shd w:val="clear" w:color="auto" w:fill="auto"/>
            <w:vAlign w:val="center"/>
          </w:tcPr>
          <w:p w14:paraId="3A6B7F38">
            <w:pPr>
              <w:snapToGrid w:val="0"/>
              <w:spacing w:line="240" w:lineRule="auto"/>
              <w:jc w:val="center"/>
              <w:rPr>
                <w:rFonts w:ascii="Times New Roman" w:hAnsi="Times New Roman"/>
                <w:sz w:val="18"/>
                <w:szCs w:val="24"/>
              </w:rPr>
            </w:pPr>
            <w:r>
              <w:rPr>
                <w:rFonts w:hint="eastAsia" w:ascii="Times New Roman" w:hAnsi="Times New Roman"/>
                <w:sz w:val="18"/>
                <w:szCs w:val="24"/>
              </w:rPr>
              <w:t>MPa</w:t>
            </w:r>
          </w:p>
        </w:tc>
        <w:tc>
          <w:tcPr>
            <w:tcW w:w="759" w:type="pct"/>
            <w:shd w:val="clear" w:color="auto" w:fill="auto"/>
            <w:vAlign w:val="center"/>
          </w:tcPr>
          <w:p w14:paraId="48FC557E">
            <w:pPr>
              <w:snapToGrid w:val="0"/>
              <w:spacing w:line="240" w:lineRule="auto"/>
              <w:jc w:val="center"/>
              <w:rPr>
                <w:rFonts w:ascii="Times New Roman" w:hAnsi="Times New Roman"/>
                <w:sz w:val="18"/>
                <w:szCs w:val="22"/>
              </w:rPr>
            </w:pPr>
            <w:r>
              <w:rPr>
                <w:rFonts w:ascii="Times New Roman" w:hAnsi="Times New Roman"/>
                <w:sz w:val="18"/>
                <w:szCs w:val="22"/>
              </w:rPr>
              <w:t>0.</w:t>
            </w:r>
            <w:r>
              <w:rPr>
                <w:rFonts w:hint="eastAsia" w:ascii="Times New Roman" w:hAnsi="Times New Roman"/>
                <w:sz w:val="18"/>
                <w:szCs w:val="22"/>
              </w:rPr>
              <w:t>2</w:t>
            </w:r>
            <w:r>
              <w:rPr>
                <w:rFonts w:ascii="Times New Roman" w:hAnsi="Times New Roman"/>
                <w:sz w:val="18"/>
                <w:szCs w:val="22"/>
              </w:rPr>
              <w:t>5</w:t>
            </w:r>
          </w:p>
        </w:tc>
        <w:tc>
          <w:tcPr>
            <w:tcW w:w="979" w:type="pct"/>
            <w:shd w:val="clear" w:color="auto" w:fill="auto"/>
            <w:vAlign w:val="center"/>
          </w:tcPr>
          <w:p w14:paraId="1368ADED">
            <w:pPr>
              <w:snapToGrid w:val="0"/>
              <w:spacing w:line="240" w:lineRule="auto"/>
              <w:jc w:val="center"/>
              <w:rPr>
                <w:rFonts w:ascii="Times New Roman" w:hAnsi="Times New Roman"/>
                <w:sz w:val="18"/>
              </w:rPr>
            </w:pPr>
            <w:r>
              <w:rPr>
                <w:rFonts w:ascii="Times New Roman" w:hAnsi="Times New Roman"/>
                <w:sz w:val="18"/>
              </w:rPr>
              <w:t>T 0985</w:t>
            </w:r>
          </w:p>
        </w:tc>
      </w:tr>
      <w:tr w14:paraId="1994474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274" w:type="pct"/>
            <w:gridSpan w:val="2"/>
            <w:shd w:val="clear" w:color="auto" w:fill="auto"/>
            <w:vAlign w:val="center"/>
          </w:tcPr>
          <w:p w14:paraId="3A43F9E3">
            <w:pPr>
              <w:snapToGrid w:val="0"/>
              <w:spacing w:line="240" w:lineRule="auto"/>
              <w:jc w:val="center"/>
              <w:rPr>
                <w:rFonts w:ascii="Times New Roman" w:hAnsi="Times New Roman"/>
                <w:sz w:val="18"/>
                <w:szCs w:val="24"/>
              </w:rPr>
            </w:pPr>
            <w:r>
              <w:rPr>
                <w:rFonts w:ascii="Times New Roman" w:hAnsi="Times New Roman"/>
                <w:sz w:val="18"/>
                <w:szCs w:val="24"/>
              </w:rPr>
              <w:t>不</w:t>
            </w:r>
            <w:r>
              <w:rPr>
                <w:rFonts w:hint="eastAsia" w:ascii="Times New Roman" w:hAnsi="Times New Roman"/>
                <w:sz w:val="18"/>
                <w:szCs w:val="24"/>
              </w:rPr>
              <w:t>黏</w:t>
            </w:r>
            <w:r>
              <w:rPr>
                <w:rFonts w:ascii="Times New Roman" w:hAnsi="Times New Roman"/>
                <w:sz w:val="18"/>
                <w:szCs w:val="24"/>
              </w:rPr>
              <w:t>轮性，不大于</w:t>
            </w:r>
          </w:p>
        </w:tc>
        <w:tc>
          <w:tcPr>
            <w:tcW w:w="988" w:type="pct"/>
            <w:shd w:val="clear" w:color="auto" w:fill="auto"/>
            <w:vAlign w:val="center"/>
          </w:tcPr>
          <w:p w14:paraId="5CD65181">
            <w:pPr>
              <w:snapToGrid w:val="0"/>
              <w:spacing w:line="240" w:lineRule="auto"/>
              <w:jc w:val="center"/>
              <w:rPr>
                <w:rFonts w:ascii="Times New Roman" w:hAnsi="Times New Roman"/>
                <w:sz w:val="18"/>
                <w:szCs w:val="24"/>
              </w:rPr>
            </w:pPr>
            <w:r>
              <w:rPr>
                <w:rFonts w:hint="eastAsia" w:ascii="Times New Roman" w:hAnsi="Times New Roman"/>
                <w:sz w:val="18"/>
                <w:szCs w:val="24"/>
              </w:rPr>
              <w:t>MPa</w:t>
            </w:r>
          </w:p>
        </w:tc>
        <w:tc>
          <w:tcPr>
            <w:tcW w:w="759" w:type="pct"/>
            <w:shd w:val="clear" w:color="auto" w:fill="auto"/>
            <w:vAlign w:val="center"/>
          </w:tcPr>
          <w:p w14:paraId="2501AC1D">
            <w:pPr>
              <w:snapToGrid w:val="0"/>
              <w:spacing w:line="240" w:lineRule="auto"/>
              <w:jc w:val="center"/>
              <w:rPr>
                <w:rFonts w:ascii="Times New Roman" w:hAnsi="Times New Roman"/>
                <w:sz w:val="18"/>
                <w:szCs w:val="22"/>
              </w:rPr>
            </w:pPr>
            <w:r>
              <w:rPr>
                <w:rFonts w:ascii="Times New Roman" w:hAnsi="Times New Roman"/>
                <w:sz w:val="18"/>
                <w:szCs w:val="24"/>
              </w:rPr>
              <w:t>3×10</w:t>
            </w:r>
            <w:r>
              <w:rPr>
                <w:rFonts w:hint="eastAsia" w:ascii="Times New Roman" w:hAnsi="Times New Roman"/>
                <w:sz w:val="18"/>
                <w:szCs w:val="24"/>
                <w:vertAlign w:val="superscript"/>
              </w:rPr>
              <w:t>-</w:t>
            </w:r>
            <w:r>
              <w:rPr>
                <w:rFonts w:ascii="Times New Roman" w:hAnsi="Times New Roman"/>
                <w:sz w:val="18"/>
                <w:szCs w:val="24"/>
                <w:vertAlign w:val="superscript"/>
              </w:rPr>
              <w:t>3</w:t>
            </w:r>
          </w:p>
        </w:tc>
        <w:tc>
          <w:tcPr>
            <w:tcW w:w="979" w:type="pct"/>
            <w:shd w:val="clear" w:color="auto" w:fill="auto"/>
            <w:vAlign w:val="center"/>
          </w:tcPr>
          <w:p w14:paraId="4C349DBD">
            <w:pPr>
              <w:snapToGrid w:val="0"/>
              <w:spacing w:line="240" w:lineRule="auto"/>
              <w:jc w:val="center"/>
              <w:rPr>
                <w:rFonts w:ascii="Times New Roman" w:hAnsi="Times New Roman"/>
                <w:sz w:val="18"/>
              </w:rPr>
            </w:pPr>
            <w:r>
              <w:rPr>
                <w:rFonts w:ascii="Times New Roman" w:hAnsi="Times New Roman"/>
                <w:sz w:val="18"/>
                <w:szCs w:val="24"/>
              </w:rPr>
              <w:t>见</w:t>
            </w:r>
            <w:r>
              <w:rPr>
                <w:rFonts w:hint="eastAsia" w:ascii="Times New Roman" w:hAnsi="Times New Roman"/>
                <w:sz w:val="18"/>
                <w:szCs w:val="24"/>
              </w:rPr>
              <w:t>附录A</w:t>
            </w:r>
          </w:p>
        </w:tc>
      </w:tr>
      <w:tr w14:paraId="547A265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32" w:type="pct"/>
            <w:vMerge w:val="restart"/>
            <w:shd w:val="clear" w:color="auto" w:fill="auto"/>
            <w:vAlign w:val="center"/>
          </w:tcPr>
          <w:p w14:paraId="687E8285">
            <w:pPr>
              <w:snapToGrid w:val="0"/>
              <w:spacing w:line="240" w:lineRule="auto"/>
              <w:jc w:val="center"/>
              <w:rPr>
                <w:rFonts w:ascii="Times New Roman" w:hAnsi="Times New Roman"/>
                <w:sz w:val="18"/>
                <w:szCs w:val="24"/>
              </w:rPr>
            </w:pPr>
            <w:r>
              <w:rPr>
                <w:rFonts w:hint="eastAsia" w:ascii="Times New Roman" w:hAnsi="Times New Roman"/>
                <w:sz w:val="18"/>
                <w:szCs w:val="24"/>
              </w:rPr>
              <w:t>蒸发残留物</w:t>
            </w:r>
          </w:p>
        </w:tc>
        <w:tc>
          <w:tcPr>
            <w:tcW w:w="1142" w:type="pct"/>
            <w:shd w:val="clear" w:color="auto" w:fill="auto"/>
            <w:vAlign w:val="center"/>
          </w:tcPr>
          <w:p w14:paraId="58621676">
            <w:pPr>
              <w:snapToGrid w:val="0"/>
              <w:spacing w:line="240" w:lineRule="auto"/>
              <w:jc w:val="center"/>
              <w:rPr>
                <w:rFonts w:ascii="Times New Roman" w:hAnsi="Times New Roman"/>
                <w:sz w:val="18"/>
                <w:szCs w:val="24"/>
              </w:rPr>
            </w:pPr>
            <w:r>
              <w:rPr>
                <w:rFonts w:hint="eastAsia" w:ascii="Times New Roman" w:hAnsi="Times New Roman"/>
                <w:sz w:val="18"/>
                <w:szCs w:val="24"/>
              </w:rPr>
              <w:t>含量，不小于</w:t>
            </w:r>
          </w:p>
        </w:tc>
        <w:tc>
          <w:tcPr>
            <w:tcW w:w="988" w:type="pct"/>
            <w:shd w:val="clear" w:color="auto" w:fill="auto"/>
            <w:vAlign w:val="center"/>
          </w:tcPr>
          <w:p w14:paraId="46048728">
            <w:pPr>
              <w:snapToGrid w:val="0"/>
              <w:spacing w:line="240" w:lineRule="auto"/>
              <w:jc w:val="center"/>
              <w:rPr>
                <w:rFonts w:ascii="Times New Roman" w:hAnsi="Times New Roman"/>
                <w:sz w:val="18"/>
                <w:szCs w:val="24"/>
              </w:rPr>
            </w:pPr>
            <w:r>
              <w:rPr>
                <w:rFonts w:ascii="Times New Roman" w:hAnsi="Times New Roman"/>
                <w:sz w:val="18"/>
                <w:szCs w:val="24"/>
              </w:rPr>
              <w:t>%</w:t>
            </w:r>
          </w:p>
        </w:tc>
        <w:tc>
          <w:tcPr>
            <w:tcW w:w="759" w:type="pct"/>
            <w:shd w:val="clear" w:color="auto" w:fill="auto"/>
            <w:vAlign w:val="center"/>
          </w:tcPr>
          <w:p w14:paraId="36C1DEA7">
            <w:pPr>
              <w:snapToGrid w:val="0"/>
              <w:spacing w:line="240" w:lineRule="auto"/>
              <w:jc w:val="center"/>
              <w:rPr>
                <w:rFonts w:ascii="Times New Roman" w:hAnsi="Times New Roman"/>
                <w:sz w:val="18"/>
                <w:szCs w:val="18"/>
              </w:rPr>
            </w:pPr>
            <w:r>
              <w:rPr>
                <w:rFonts w:ascii="Times New Roman" w:hAnsi="Times New Roman"/>
                <w:sz w:val="18"/>
                <w:szCs w:val="22"/>
              </w:rPr>
              <w:t>50</w:t>
            </w:r>
          </w:p>
        </w:tc>
        <w:tc>
          <w:tcPr>
            <w:tcW w:w="979" w:type="pct"/>
            <w:shd w:val="clear" w:color="auto" w:fill="auto"/>
            <w:vAlign w:val="center"/>
          </w:tcPr>
          <w:p w14:paraId="46876D55">
            <w:pPr>
              <w:snapToGrid w:val="0"/>
              <w:spacing w:line="240" w:lineRule="auto"/>
              <w:jc w:val="center"/>
              <w:rPr>
                <w:rFonts w:ascii="Times New Roman" w:hAnsi="Times New Roman"/>
                <w:sz w:val="18"/>
              </w:rPr>
            </w:pPr>
            <w:r>
              <w:rPr>
                <w:rFonts w:ascii="Times New Roman" w:hAnsi="Times New Roman"/>
                <w:sz w:val="18"/>
              </w:rPr>
              <w:t>T 0651</w:t>
            </w:r>
          </w:p>
        </w:tc>
      </w:tr>
      <w:tr w14:paraId="03FD5DE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32" w:type="pct"/>
            <w:vMerge w:val="continue"/>
            <w:shd w:val="clear" w:color="auto" w:fill="auto"/>
            <w:vAlign w:val="center"/>
          </w:tcPr>
          <w:p w14:paraId="6D1E27AE">
            <w:pPr>
              <w:snapToGrid w:val="0"/>
              <w:spacing w:line="240" w:lineRule="auto"/>
              <w:jc w:val="center"/>
              <w:rPr>
                <w:rFonts w:ascii="Times New Roman" w:hAnsi="Times New Roman"/>
                <w:sz w:val="18"/>
                <w:szCs w:val="24"/>
              </w:rPr>
            </w:pPr>
          </w:p>
        </w:tc>
        <w:tc>
          <w:tcPr>
            <w:tcW w:w="1142" w:type="pct"/>
            <w:shd w:val="clear" w:color="auto" w:fill="auto"/>
            <w:vAlign w:val="center"/>
          </w:tcPr>
          <w:p w14:paraId="38E52803">
            <w:pPr>
              <w:snapToGrid w:val="0"/>
              <w:spacing w:line="240" w:lineRule="auto"/>
              <w:jc w:val="center"/>
              <w:rPr>
                <w:rFonts w:ascii="Times New Roman" w:hAnsi="Times New Roman"/>
                <w:sz w:val="18"/>
                <w:szCs w:val="24"/>
              </w:rPr>
            </w:pPr>
            <w:r>
              <w:rPr>
                <w:rFonts w:hint="eastAsia" w:ascii="Times New Roman" w:hAnsi="Times New Roman"/>
                <w:sz w:val="18"/>
                <w:szCs w:val="24"/>
              </w:rPr>
              <w:t>溶解度，不小于</w:t>
            </w:r>
          </w:p>
        </w:tc>
        <w:tc>
          <w:tcPr>
            <w:tcW w:w="988" w:type="pct"/>
            <w:shd w:val="clear" w:color="auto" w:fill="auto"/>
            <w:vAlign w:val="center"/>
          </w:tcPr>
          <w:p w14:paraId="4A3CC0D9">
            <w:pPr>
              <w:snapToGrid w:val="0"/>
              <w:spacing w:line="240" w:lineRule="auto"/>
              <w:jc w:val="center"/>
              <w:rPr>
                <w:rFonts w:ascii="Times New Roman" w:hAnsi="Times New Roman"/>
                <w:sz w:val="18"/>
                <w:szCs w:val="24"/>
              </w:rPr>
            </w:pPr>
            <w:r>
              <w:rPr>
                <w:rFonts w:ascii="Times New Roman" w:hAnsi="Times New Roman"/>
                <w:sz w:val="18"/>
                <w:szCs w:val="24"/>
              </w:rPr>
              <w:t>%</w:t>
            </w:r>
          </w:p>
        </w:tc>
        <w:tc>
          <w:tcPr>
            <w:tcW w:w="759" w:type="pct"/>
            <w:shd w:val="clear" w:color="auto" w:fill="auto"/>
            <w:vAlign w:val="center"/>
          </w:tcPr>
          <w:p w14:paraId="17BF22CB">
            <w:pPr>
              <w:snapToGrid w:val="0"/>
              <w:spacing w:line="240" w:lineRule="auto"/>
              <w:jc w:val="center"/>
              <w:rPr>
                <w:rFonts w:ascii="Times New Roman" w:hAnsi="Times New Roman"/>
                <w:sz w:val="18"/>
                <w:szCs w:val="18"/>
              </w:rPr>
            </w:pPr>
            <w:r>
              <w:rPr>
                <w:rFonts w:ascii="Times New Roman" w:hAnsi="Times New Roman"/>
                <w:sz w:val="18"/>
                <w:szCs w:val="22"/>
              </w:rPr>
              <w:t>97.5</w:t>
            </w:r>
          </w:p>
        </w:tc>
        <w:tc>
          <w:tcPr>
            <w:tcW w:w="979" w:type="pct"/>
            <w:shd w:val="clear" w:color="auto" w:fill="auto"/>
            <w:vAlign w:val="center"/>
          </w:tcPr>
          <w:p w14:paraId="1AA6970C">
            <w:pPr>
              <w:snapToGrid w:val="0"/>
              <w:spacing w:line="240" w:lineRule="auto"/>
              <w:jc w:val="center"/>
              <w:rPr>
                <w:rFonts w:ascii="Times New Roman" w:hAnsi="Times New Roman"/>
                <w:sz w:val="18"/>
              </w:rPr>
            </w:pPr>
            <w:r>
              <w:rPr>
                <w:rFonts w:ascii="Times New Roman" w:hAnsi="Times New Roman"/>
                <w:sz w:val="18"/>
              </w:rPr>
              <w:t>T 0607</w:t>
            </w:r>
          </w:p>
        </w:tc>
      </w:tr>
      <w:tr w14:paraId="58DF8D7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32" w:type="pct"/>
            <w:vMerge w:val="continue"/>
            <w:shd w:val="clear" w:color="auto" w:fill="auto"/>
            <w:vAlign w:val="center"/>
          </w:tcPr>
          <w:p w14:paraId="2A08701D">
            <w:pPr>
              <w:snapToGrid w:val="0"/>
              <w:spacing w:line="240" w:lineRule="auto"/>
              <w:jc w:val="center"/>
              <w:rPr>
                <w:rFonts w:ascii="Times New Roman" w:hAnsi="Times New Roman"/>
                <w:sz w:val="18"/>
                <w:szCs w:val="24"/>
              </w:rPr>
            </w:pPr>
          </w:p>
        </w:tc>
        <w:tc>
          <w:tcPr>
            <w:tcW w:w="1142" w:type="pct"/>
            <w:shd w:val="clear" w:color="auto" w:fill="auto"/>
            <w:vAlign w:val="center"/>
          </w:tcPr>
          <w:p w14:paraId="20C1D26B">
            <w:pPr>
              <w:snapToGrid w:val="0"/>
              <w:spacing w:line="240" w:lineRule="auto"/>
              <w:jc w:val="center"/>
              <w:rPr>
                <w:rFonts w:ascii="Times New Roman" w:hAnsi="Times New Roman"/>
                <w:sz w:val="18"/>
                <w:szCs w:val="24"/>
              </w:rPr>
            </w:pPr>
            <w:r>
              <w:rPr>
                <w:rFonts w:hint="eastAsia" w:ascii="Times New Roman" w:hAnsi="Times New Roman"/>
                <w:sz w:val="18"/>
                <w:szCs w:val="24"/>
              </w:rPr>
              <w:t>针入度（25℃）</w:t>
            </w:r>
          </w:p>
        </w:tc>
        <w:tc>
          <w:tcPr>
            <w:tcW w:w="988" w:type="pct"/>
            <w:shd w:val="clear" w:color="auto" w:fill="auto"/>
            <w:vAlign w:val="center"/>
          </w:tcPr>
          <w:p w14:paraId="46B20A18">
            <w:pPr>
              <w:snapToGrid w:val="0"/>
              <w:spacing w:line="240" w:lineRule="auto"/>
              <w:jc w:val="center"/>
              <w:rPr>
                <w:rFonts w:ascii="Times New Roman" w:hAnsi="Times New Roman"/>
                <w:sz w:val="18"/>
                <w:szCs w:val="24"/>
              </w:rPr>
            </w:pPr>
            <w:r>
              <w:rPr>
                <w:rFonts w:ascii="Times New Roman" w:hAnsi="Times New Roman"/>
                <w:sz w:val="18"/>
                <w:szCs w:val="24"/>
              </w:rPr>
              <w:t>0.1mm</w:t>
            </w:r>
          </w:p>
        </w:tc>
        <w:tc>
          <w:tcPr>
            <w:tcW w:w="759" w:type="pct"/>
            <w:shd w:val="clear" w:color="auto" w:fill="auto"/>
            <w:vAlign w:val="center"/>
          </w:tcPr>
          <w:p w14:paraId="373A0F8A">
            <w:pPr>
              <w:snapToGrid w:val="0"/>
              <w:spacing w:line="240" w:lineRule="auto"/>
              <w:jc w:val="center"/>
              <w:rPr>
                <w:rFonts w:ascii="Times New Roman" w:hAnsi="Times New Roman"/>
                <w:sz w:val="18"/>
                <w:szCs w:val="18"/>
              </w:rPr>
            </w:pPr>
            <w:r>
              <w:rPr>
                <w:rFonts w:ascii="Times New Roman" w:hAnsi="Times New Roman"/>
                <w:sz w:val="18"/>
                <w:szCs w:val="22"/>
              </w:rPr>
              <w:t>40~80</w:t>
            </w:r>
          </w:p>
        </w:tc>
        <w:tc>
          <w:tcPr>
            <w:tcW w:w="979" w:type="pct"/>
            <w:shd w:val="clear" w:color="auto" w:fill="auto"/>
            <w:vAlign w:val="center"/>
          </w:tcPr>
          <w:p w14:paraId="4972EC49">
            <w:pPr>
              <w:snapToGrid w:val="0"/>
              <w:spacing w:line="240" w:lineRule="auto"/>
              <w:jc w:val="center"/>
              <w:rPr>
                <w:rFonts w:ascii="Times New Roman" w:hAnsi="Times New Roman"/>
                <w:sz w:val="18"/>
              </w:rPr>
            </w:pPr>
            <w:r>
              <w:rPr>
                <w:rFonts w:ascii="Times New Roman" w:hAnsi="Times New Roman"/>
                <w:sz w:val="18"/>
              </w:rPr>
              <w:t>T 0604</w:t>
            </w:r>
          </w:p>
        </w:tc>
      </w:tr>
      <w:tr w14:paraId="4156F5A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32" w:type="pct"/>
            <w:vMerge w:val="continue"/>
            <w:shd w:val="clear" w:color="auto" w:fill="auto"/>
            <w:vAlign w:val="center"/>
          </w:tcPr>
          <w:p w14:paraId="13435CD0">
            <w:pPr>
              <w:snapToGrid w:val="0"/>
              <w:spacing w:line="240" w:lineRule="auto"/>
              <w:jc w:val="center"/>
              <w:rPr>
                <w:rFonts w:ascii="Times New Roman" w:hAnsi="Times New Roman"/>
                <w:sz w:val="18"/>
                <w:szCs w:val="24"/>
              </w:rPr>
            </w:pPr>
          </w:p>
        </w:tc>
        <w:tc>
          <w:tcPr>
            <w:tcW w:w="1142" w:type="pct"/>
            <w:shd w:val="clear" w:color="auto" w:fill="auto"/>
            <w:vAlign w:val="center"/>
          </w:tcPr>
          <w:p w14:paraId="1A4C42B9">
            <w:pPr>
              <w:snapToGrid w:val="0"/>
              <w:spacing w:line="240" w:lineRule="auto"/>
              <w:jc w:val="center"/>
              <w:rPr>
                <w:rFonts w:ascii="Times New Roman" w:hAnsi="Times New Roman"/>
                <w:sz w:val="18"/>
                <w:szCs w:val="24"/>
              </w:rPr>
            </w:pPr>
            <w:r>
              <w:rPr>
                <w:rFonts w:hint="eastAsia" w:ascii="Times New Roman" w:hAnsi="Times New Roman"/>
                <w:sz w:val="18"/>
                <w:szCs w:val="24"/>
              </w:rPr>
              <w:t>软化点，不小于</w:t>
            </w:r>
          </w:p>
        </w:tc>
        <w:tc>
          <w:tcPr>
            <w:tcW w:w="988" w:type="pct"/>
            <w:shd w:val="clear" w:color="auto" w:fill="auto"/>
            <w:vAlign w:val="center"/>
          </w:tcPr>
          <w:p w14:paraId="7AA87EA8">
            <w:pPr>
              <w:snapToGrid w:val="0"/>
              <w:spacing w:line="240" w:lineRule="auto"/>
              <w:jc w:val="center"/>
              <w:rPr>
                <w:rFonts w:ascii="Times New Roman" w:hAnsi="Times New Roman"/>
                <w:sz w:val="18"/>
                <w:szCs w:val="24"/>
              </w:rPr>
            </w:pPr>
            <w:r>
              <w:rPr>
                <w:rFonts w:hint="eastAsia" w:ascii="Times New Roman" w:hAnsi="Times New Roman"/>
                <w:sz w:val="18"/>
                <w:szCs w:val="24"/>
              </w:rPr>
              <w:t>℃</w:t>
            </w:r>
          </w:p>
        </w:tc>
        <w:tc>
          <w:tcPr>
            <w:tcW w:w="759" w:type="pct"/>
            <w:shd w:val="clear" w:color="auto" w:fill="auto"/>
            <w:vAlign w:val="center"/>
          </w:tcPr>
          <w:p w14:paraId="2D0FEFDD">
            <w:pPr>
              <w:snapToGrid w:val="0"/>
              <w:spacing w:line="240" w:lineRule="auto"/>
              <w:jc w:val="center"/>
              <w:rPr>
                <w:rFonts w:ascii="Times New Roman" w:hAnsi="Times New Roman"/>
                <w:sz w:val="18"/>
                <w:szCs w:val="18"/>
              </w:rPr>
            </w:pPr>
            <w:r>
              <w:rPr>
                <w:rFonts w:ascii="Times New Roman" w:hAnsi="Times New Roman"/>
                <w:sz w:val="18"/>
                <w:szCs w:val="22"/>
              </w:rPr>
              <w:t>60</w:t>
            </w:r>
          </w:p>
        </w:tc>
        <w:tc>
          <w:tcPr>
            <w:tcW w:w="979" w:type="pct"/>
            <w:shd w:val="clear" w:color="auto" w:fill="auto"/>
            <w:vAlign w:val="center"/>
          </w:tcPr>
          <w:p w14:paraId="5771BC70">
            <w:pPr>
              <w:snapToGrid w:val="0"/>
              <w:spacing w:line="240" w:lineRule="auto"/>
              <w:jc w:val="center"/>
              <w:rPr>
                <w:rFonts w:ascii="Times New Roman" w:hAnsi="Times New Roman"/>
                <w:sz w:val="18"/>
              </w:rPr>
            </w:pPr>
            <w:r>
              <w:rPr>
                <w:rFonts w:ascii="Times New Roman" w:hAnsi="Times New Roman"/>
                <w:sz w:val="18"/>
              </w:rPr>
              <w:t>T 0606</w:t>
            </w:r>
          </w:p>
        </w:tc>
      </w:tr>
    </w:tbl>
    <w:p w14:paraId="401A966E">
      <w:pPr>
        <w:adjustRightInd/>
        <w:spacing w:line="240" w:lineRule="auto"/>
        <w:rPr>
          <w:rFonts w:ascii="Times New Roman" w:hAnsi="Times New Roman" w:eastAsia="黑体"/>
          <w:kern w:val="0"/>
          <w:szCs w:val="28"/>
        </w:rPr>
      </w:pPr>
      <w:bookmarkStart w:id="151" w:name="_Toc21066"/>
      <w:bookmarkStart w:id="152" w:name="_Toc26902"/>
      <w:bookmarkStart w:id="153" w:name="_Toc32627"/>
      <w:bookmarkStart w:id="154" w:name="_Toc12966"/>
      <w:bookmarkStart w:id="155" w:name="_Toc27107"/>
    </w:p>
    <w:bookmarkEnd w:id="137"/>
    <w:p w14:paraId="5709CB7B">
      <w:pPr>
        <w:pStyle w:val="109"/>
        <w:spacing w:before="156" w:after="156"/>
      </w:pPr>
      <w:bookmarkStart w:id="156" w:name="_Toc17228"/>
      <w:bookmarkStart w:id="157" w:name="_Toc11982"/>
      <w:bookmarkStart w:id="158" w:name="_Toc183009157"/>
      <w:bookmarkStart w:id="159" w:name="_Toc191937745"/>
      <w:bookmarkStart w:id="160" w:name="_Toc26795"/>
      <w:bookmarkStart w:id="161" w:name="_Toc30071"/>
      <w:r>
        <w:rPr>
          <w:rFonts w:hint="eastAsia"/>
        </w:rPr>
        <w:t>集料</w:t>
      </w:r>
      <w:bookmarkEnd w:id="151"/>
      <w:bookmarkEnd w:id="152"/>
      <w:bookmarkEnd w:id="153"/>
      <w:bookmarkEnd w:id="154"/>
      <w:bookmarkEnd w:id="155"/>
      <w:bookmarkEnd w:id="156"/>
      <w:bookmarkEnd w:id="157"/>
      <w:bookmarkEnd w:id="158"/>
      <w:bookmarkEnd w:id="159"/>
      <w:bookmarkEnd w:id="160"/>
      <w:bookmarkEnd w:id="161"/>
    </w:p>
    <w:p w14:paraId="2DD01F80">
      <w:pPr>
        <w:pStyle w:val="169"/>
      </w:pPr>
      <w:r>
        <w:rPr>
          <w:rFonts w:hint="eastAsia"/>
        </w:rPr>
        <w:t>粗集料应选用耐磨耗性能好、与沥青黏附性能好的优质反击破加工成型的辉绿岩、玄武岩、变质砂岩等硬质石料，其质量和规格应符合表</w:t>
      </w:r>
      <w:r>
        <w:t>8</w:t>
      </w:r>
      <w:r>
        <w:rPr>
          <w:rFonts w:hint="eastAsia"/>
        </w:rPr>
        <w:t>、表</w:t>
      </w:r>
      <w:r>
        <w:t>9</w:t>
      </w:r>
      <w:r>
        <w:rPr>
          <w:rFonts w:hint="eastAsia"/>
        </w:rPr>
        <w:t>中的规定。</w:t>
      </w:r>
      <w:r>
        <w:t xml:space="preserve"> </w:t>
      </w:r>
    </w:p>
    <w:p w14:paraId="245547F8">
      <w:pPr>
        <w:pStyle w:val="116"/>
        <w:spacing w:before="156" w:after="156"/>
      </w:pPr>
      <w:r>
        <w:rPr>
          <w:rFonts w:hint="eastAsia"/>
        </w:rPr>
        <w:t>粗集料质量技术指标要求</w:t>
      </w:r>
    </w:p>
    <w:tbl>
      <w:tblPr>
        <w:tblStyle w:val="23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46"/>
        <w:gridCol w:w="640"/>
        <w:gridCol w:w="2004"/>
        <w:gridCol w:w="1973"/>
        <w:gridCol w:w="1461"/>
      </w:tblGrid>
      <w:tr w14:paraId="35CED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46" w:type="dxa"/>
            <w:vMerge w:val="restart"/>
            <w:tcBorders>
              <w:tl2br w:val="nil"/>
              <w:tr2bl w:val="nil"/>
            </w:tcBorders>
            <w:vAlign w:val="center"/>
          </w:tcPr>
          <w:p w14:paraId="76B6C018">
            <w:pPr>
              <w:tabs>
                <w:tab w:val="center" w:pos="4153"/>
                <w:tab w:val="right" w:pos="8306"/>
              </w:tabs>
              <w:snapToGrid w:val="0"/>
              <w:spacing w:line="240" w:lineRule="auto"/>
              <w:jc w:val="center"/>
              <w:rPr>
                <w:rFonts w:ascii="Times New Roman" w:hAnsi="Times New Roman"/>
                <w:sz w:val="18"/>
                <w:szCs w:val="24"/>
              </w:rPr>
            </w:pPr>
            <w:r>
              <w:rPr>
                <w:rFonts w:hint="eastAsia" w:ascii="Times New Roman" w:hAnsi="Times New Roman"/>
                <w:sz w:val="18"/>
                <w:szCs w:val="24"/>
              </w:rPr>
              <w:t>试验项目</w:t>
            </w:r>
          </w:p>
        </w:tc>
        <w:tc>
          <w:tcPr>
            <w:tcW w:w="640" w:type="dxa"/>
            <w:vMerge w:val="restart"/>
            <w:tcBorders>
              <w:tl2br w:val="nil"/>
              <w:tr2bl w:val="nil"/>
            </w:tcBorders>
            <w:vAlign w:val="center"/>
          </w:tcPr>
          <w:p w14:paraId="5BF4521A">
            <w:pPr>
              <w:tabs>
                <w:tab w:val="center" w:pos="4153"/>
                <w:tab w:val="right" w:pos="8306"/>
              </w:tabs>
              <w:snapToGrid w:val="0"/>
              <w:spacing w:line="240" w:lineRule="auto"/>
              <w:jc w:val="center"/>
              <w:rPr>
                <w:rFonts w:ascii="Times New Roman" w:hAnsi="Times New Roman"/>
                <w:sz w:val="18"/>
                <w:szCs w:val="24"/>
              </w:rPr>
            </w:pPr>
            <w:r>
              <w:rPr>
                <w:rFonts w:hint="eastAsia" w:ascii="Times New Roman" w:hAnsi="Times New Roman"/>
                <w:sz w:val="18"/>
                <w:szCs w:val="24"/>
              </w:rPr>
              <w:t>单位</w:t>
            </w:r>
          </w:p>
        </w:tc>
        <w:tc>
          <w:tcPr>
            <w:tcW w:w="3977" w:type="dxa"/>
            <w:gridSpan w:val="2"/>
            <w:tcBorders>
              <w:tl2br w:val="nil"/>
              <w:tr2bl w:val="nil"/>
            </w:tcBorders>
            <w:vAlign w:val="center"/>
          </w:tcPr>
          <w:p w14:paraId="46FE932D">
            <w:pPr>
              <w:tabs>
                <w:tab w:val="center" w:pos="4153"/>
                <w:tab w:val="right" w:pos="8306"/>
              </w:tabs>
              <w:snapToGrid w:val="0"/>
              <w:spacing w:line="240" w:lineRule="auto"/>
              <w:jc w:val="center"/>
              <w:rPr>
                <w:rFonts w:ascii="Times New Roman" w:hAnsi="Times New Roman"/>
                <w:sz w:val="18"/>
                <w:szCs w:val="24"/>
              </w:rPr>
            </w:pPr>
            <w:r>
              <w:rPr>
                <w:rFonts w:hint="eastAsia" w:ascii="Times New Roman" w:hAnsi="Times New Roman"/>
                <w:sz w:val="18"/>
                <w:szCs w:val="24"/>
              </w:rPr>
              <w:t>技术要求</w:t>
            </w:r>
          </w:p>
        </w:tc>
        <w:tc>
          <w:tcPr>
            <w:tcW w:w="1461" w:type="dxa"/>
            <w:vMerge w:val="restart"/>
            <w:tcBorders>
              <w:tl2br w:val="nil"/>
              <w:tr2bl w:val="nil"/>
            </w:tcBorders>
            <w:vAlign w:val="center"/>
          </w:tcPr>
          <w:p w14:paraId="2F60F61F">
            <w:pPr>
              <w:tabs>
                <w:tab w:val="center" w:pos="4153"/>
                <w:tab w:val="right" w:pos="8306"/>
              </w:tabs>
              <w:snapToGrid w:val="0"/>
              <w:spacing w:line="240" w:lineRule="auto"/>
              <w:jc w:val="center"/>
              <w:rPr>
                <w:rFonts w:ascii="Times New Roman" w:hAnsi="Times New Roman"/>
                <w:sz w:val="18"/>
                <w:szCs w:val="24"/>
              </w:rPr>
            </w:pPr>
            <w:r>
              <w:rPr>
                <w:rFonts w:hint="eastAsia" w:ascii="Times New Roman" w:hAnsi="Times New Roman"/>
                <w:sz w:val="18"/>
                <w:szCs w:val="24"/>
              </w:rPr>
              <w:t>测试方法</w:t>
            </w:r>
          </w:p>
        </w:tc>
      </w:tr>
      <w:tr w14:paraId="793C3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46" w:type="dxa"/>
            <w:vMerge w:val="continue"/>
            <w:tcBorders>
              <w:tl2br w:val="nil"/>
              <w:tr2bl w:val="nil"/>
            </w:tcBorders>
            <w:vAlign w:val="center"/>
          </w:tcPr>
          <w:p w14:paraId="5AEB4CCA">
            <w:pPr>
              <w:tabs>
                <w:tab w:val="center" w:pos="4153"/>
                <w:tab w:val="right" w:pos="8306"/>
              </w:tabs>
              <w:snapToGrid w:val="0"/>
              <w:spacing w:line="240" w:lineRule="auto"/>
              <w:jc w:val="center"/>
              <w:rPr>
                <w:rFonts w:ascii="Times New Roman" w:hAnsi="Times New Roman"/>
                <w:sz w:val="18"/>
                <w:szCs w:val="24"/>
              </w:rPr>
            </w:pPr>
          </w:p>
        </w:tc>
        <w:tc>
          <w:tcPr>
            <w:tcW w:w="640" w:type="dxa"/>
            <w:vMerge w:val="continue"/>
            <w:tcBorders>
              <w:tl2br w:val="nil"/>
              <w:tr2bl w:val="nil"/>
            </w:tcBorders>
            <w:vAlign w:val="center"/>
          </w:tcPr>
          <w:p w14:paraId="0FEDCF02">
            <w:pPr>
              <w:tabs>
                <w:tab w:val="center" w:pos="4153"/>
                <w:tab w:val="right" w:pos="8306"/>
              </w:tabs>
              <w:snapToGrid w:val="0"/>
              <w:spacing w:line="240" w:lineRule="auto"/>
              <w:jc w:val="center"/>
              <w:rPr>
                <w:rFonts w:ascii="Times New Roman" w:hAnsi="Times New Roman"/>
                <w:sz w:val="18"/>
                <w:szCs w:val="24"/>
              </w:rPr>
            </w:pPr>
          </w:p>
        </w:tc>
        <w:tc>
          <w:tcPr>
            <w:tcW w:w="2004" w:type="dxa"/>
            <w:tcBorders>
              <w:tl2br w:val="nil"/>
              <w:tr2bl w:val="nil"/>
            </w:tcBorders>
            <w:vAlign w:val="center"/>
          </w:tcPr>
          <w:p w14:paraId="312B293D">
            <w:pPr>
              <w:tabs>
                <w:tab w:val="center" w:pos="4153"/>
                <w:tab w:val="right" w:pos="8306"/>
              </w:tabs>
              <w:snapToGrid w:val="0"/>
              <w:spacing w:line="240" w:lineRule="auto"/>
              <w:jc w:val="center"/>
              <w:rPr>
                <w:rFonts w:ascii="Times New Roman" w:hAnsi="Times New Roman"/>
                <w:sz w:val="18"/>
                <w:szCs w:val="24"/>
              </w:rPr>
            </w:pPr>
            <w:r>
              <w:rPr>
                <w:rFonts w:hint="eastAsia" w:ascii="Times New Roman" w:hAnsi="Times New Roman"/>
                <w:sz w:val="18"/>
                <w:szCs w:val="24"/>
              </w:rPr>
              <w:t>高速公路、一级公路及城市快速路</w:t>
            </w:r>
          </w:p>
        </w:tc>
        <w:tc>
          <w:tcPr>
            <w:tcW w:w="1973" w:type="dxa"/>
            <w:tcBorders>
              <w:tl2br w:val="nil"/>
              <w:tr2bl w:val="nil"/>
            </w:tcBorders>
            <w:vAlign w:val="center"/>
          </w:tcPr>
          <w:p w14:paraId="5FD9D4C3">
            <w:pPr>
              <w:tabs>
                <w:tab w:val="center" w:pos="4153"/>
                <w:tab w:val="right" w:pos="8306"/>
              </w:tabs>
              <w:snapToGrid w:val="0"/>
              <w:spacing w:line="240" w:lineRule="auto"/>
              <w:jc w:val="center"/>
              <w:rPr>
                <w:rFonts w:ascii="Times New Roman" w:hAnsi="Times New Roman"/>
                <w:sz w:val="18"/>
                <w:szCs w:val="24"/>
              </w:rPr>
            </w:pPr>
            <w:r>
              <w:rPr>
                <w:rFonts w:hint="eastAsia" w:ascii="Times New Roman" w:hAnsi="Times New Roman"/>
                <w:sz w:val="18"/>
                <w:szCs w:val="24"/>
              </w:rPr>
              <w:t>其他等级公路及城市主干路、次干路</w:t>
            </w:r>
          </w:p>
        </w:tc>
        <w:tc>
          <w:tcPr>
            <w:tcW w:w="1461" w:type="dxa"/>
            <w:vMerge w:val="continue"/>
            <w:tcBorders>
              <w:tl2br w:val="nil"/>
              <w:tr2bl w:val="nil"/>
            </w:tcBorders>
            <w:vAlign w:val="center"/>
          </w:tcPr>
          <w:p w14:paraId="42C4213E">
            <w:pPr>
              <w:tabs>
                <w:tab w:val="center" w:pos="4153"/>
                <w:tab w:val="right" w:pos="8306"/>
              </w:tabs>
              <w:snapToGrid w:val="0"/>
              <w:spacing w:line="240" w:lineRule="auto"/>
              <w:jc w:val="center"/>
              <w:rPr>
                <w:rFonts w:ascii="Times New Roman" w:hAnsi="Times New Roman"/>
                <w:sz w:val="18"/>
                <w:szCs w:val="24"/>
              </w:rPr>
            </w:pPr>
          </w:p>
        </w:tc>
      </w:tr>
      <w:tr w14:paraId="73118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46" w:type="dxa"/>
            <w:tcBorders>
              <w:tl2br w:val="nil"/>
              <w:tr2bl w:val="nil"/>
            </w:tcBorders>
            <w:vAlign w:val="center"/>
          </w:tcPr>
          <w:p w14:paraId="15232414">
            <w:pPr>
              <w:tabs>
                <w:tab w:val="center" w:pos="4153"/>
                <w:tab w:val="right" w:pos="8306"/>
              </w:tabs>
              <w:snapToGrid w:val="0"/>
              <w:spacing w:line="240" w:lineRule="auto"/>
              <w:jc w:val="center"/>
              <w:rPr>
                <w:rFonts w:ascii="Times New Roman" w:hAnsi="Times New Roman"/>
                <w:sz w:val="18"/>
                <w:szCs w:val="24"/>
              </w:rPr>
            </w:pPr>
            <w:r>
              <w:rPr>
                <w:rFonts w:hint="eastAsia" w:ascii="Times New Roman" w:hAnsi="Times New Roman"/>
                <w:sz w:val="18"/>
                <w:szCs w:val="24"/>
              </w:rPr>
              <w:t>压碎值，不大于</w:t>
            </w:r>
          </w:p>
        </w:tc>
        <w:tc>
          <w:tcPr>
            <w:tcW w:w="640" w:type="dxa"/>
            <w:tcBorders>
              <w:tl2br w:val="nil"/>
              <w:tr2bl w:val="nil"/>
            </w:tcBorders>
            <w:vAlign w:val="center"/>
          </w:tcPr>
          <w:p w14:paraId="002BC9BE">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w:t>
            </w:r>
          </w:p>
        </w:tc>
        <w:tc>
          <w:tcPr>
            <w:tcW w:w="2004" w:type="dxa"/>
            <w:tcBorders>
              <w:tl2br w:val="nil"/>
              <w:tr2bl w:val="nil"/>
            </w:tcBorders>
            <w:vAlign w:val="center"/>
          </w:tcPr>
          <w:p w14:paraId="2AE73386">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18</w:t>
            </w:r>
          </w:p>
        </w:tc>
        <w:tc>
          <w:tcPr>
            <w:tcW w:w="1973" w:type="dxa"/>
            <w:tcBorders>
              <w:tl2br w:val="nil"/>
              <w:tr2bl w:val="nil"/>
            </w:tcBorders>
            <w:vAlign w:val="center"/>
          </w:tcPr>
          <w:p w14:paraId="02B069B0">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28</w:t>
            </w:r>
          </w:p>
        </w:tc>
        <w:tc>
          <w:tcPr>
            <w:tcW w:w="1461" w:type="dxa"/>
            <w:tcBorders>
              <w:tl2br w:val="nil"/>
              <w:tr2bl w:val="nil"/>
            </w:tcBorders>
            <w:vAlign w:val="center"/>
          </w:tcPr>
          <w:p w14:paraId="44D323CF">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T 0316</w:t>
            </w:r>
          </w:p>
        </w:tc>
      </w:tr>
      <w:tr w14:paraId="1418D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46" w:type="dxa"/>
            <w:tcBorders>
              <w:tl2br w:val="nil"/>
              <w:tr2bl w:val="nil"/>
            </w:tcBorders>
            <w:vAlign w:val="center"/>
          </w:tcPr>
          <w:p w14:paraId="03C4712D">
            <w:pPr>
              <w:tabs>
                <w:tab w:val="center" w:pos="4153"/>
                <w:tab w:val="right" w:pos="8306"/>
              </w:tabs>
              <w:snapToGrid w:val="0"/>
              <w:spacing w:line="240" w:lineRule="auto"/>
              <w:jc w:val="center"/>
              <w:rPr>
                <w:rFonts w:ascii="Times New Roman" w:hAnsi="Times New Roman"/>
                <w:sz w:val="18"/>
                <w:szCs w:val="24"/>
              </w:rPr>
            </w:pPr>
            <w:r>
              <w:rPr>
                <w:rFonts w:hint="eastAsia" w:ascii="Times New Roman" w:hAnsi="Times New Roman"/>
                <w:sz w:val="18"/>
                <w:szCs w:val="24"/>
              </w:rPr>
              <w:t>洛杉矶磨耗损失，不大于</w:t>
            </w:r>
          </w:p>
        </w:tc>
        <w:tc>
          <w:tcPr>
            <w:tcW w:w="640" w:type="dxa"/>
            <w:tcBorders>
              <w:tl2br w:val="nil"/>
              <w:tr2bl w:val="nil"/>
            </w:tcBorders>
            <w:vAlign w:val="center"/>
          </w:tcPr>
          <w:p w14:paraId="22367649">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w:t>
            </w:r>
          </w:p>
        </w:tc>
        <w:tc>
          <w:tcPr>
            <w:tcW w:w="2004" w:type="dxa"/>
            <w:tcBorders>
              <w:tl2br w:val="nil"/>
              <w:tr2bl w:val="nil"/>
            </w:tcBorders>
            <w:vAlign w:val="center"/>
          </w:tcPr>
          <w:p w14:paraId="1E648512">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22</w:t>
            </w:r>
          </w:p>
        </w:tc>
        <w:tc>
          <w:tcPr>
            <w:tcW w:w="1973" w:type="dxa"/>
            <w:tcBorders>
              <w:tl2br w:val="nil"/>
              <w:tr2bl w:val="nil"/>
            </w:tcBorders>
            <w:vAlign w:val="center"/>
          </w:tcPr>
          <w:p w14:paraId="1151C002">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30</w:t>
            </w:r>
          </w:p>
        </w:tc>
        <w:tc>
          <w:tcPr>
            <w:tcW w:w="1461" w:type="dxa"/>
            <w:tcBorders>
              <w:tl2br w:val="nil"/>
              <w:tr2bl w:val="nil"/>
            </w:tcBorders>
            <w:vAlign w:val="center"/>
          </w:tcPr>
          <w:p w14:paraId="083FD69C">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T 0317</w:t>
            </w:r>
          </w:p>
        </w:tc>
      </w:tr>
      <w:tr w14:paraId="503C6D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46" w:type="dxa"/>
            <w:tcBorders>
              <w:tl2br w:val="nil"/>
              <w:tr2bl w:val="nil"/>
            </w:tcBorders>
            <w:vAlign w:val="center"/>
          </w:tcPr>
          <w:p w14:paraId="17D28703">
            <w:pPr>
              <w:tabs>
                <w:tab w:val="center" w:pos="4153"/>
                <w:tab w:val="right" w:pos="8306"/>
              </w:tabs>
              <w:snapToGrid w:val="0"/>
              <w:spacing w:line="240" w:lineRule="auto"/>
              <w:jc w:val="center"/>
              <w:rPr>
                <w:rFonts w:ascii="Times New Roman" w:hAnsi="Times New Roman"/>
                <w:sz w:val="18"/>
                <w:szCs w:val="24"/>
              </w:rPr>
            </w:pPr>
            <w:r>
              <w:rPr>
                <w:rFonts w:hint="eastAsia" w:ascii="Times New Roman" w:hAnsi="Times New Roman"/>
                <w:sz w:val="18"/>
                <w:szCs w:val="24"/>
              </w:rPr>
              <w:t>表观相对密度，不小于</w:t>
            </w:r>
          </w:p>
        </w:tc>
        <w:tc>
          <w:tcPr>
            <w:tcW w:w="640" w:type="dxa"/>
            <w:tcBorders>
              <w:tl2br w:val="nil"/>
              <w:tr2bl w:val="nil"/>
            </w:tcBorders>
            <w:vAlign w:val="center"/>
          </w:tcPr>
          <w:p w14:paraId="0292493F">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w:t>
            </w:r>
          </w:p>
        </w:tc>
        <w:tc>
          <w:tcPr>
            <w:tcW w:w="2004" w:type="dxa"/>
            <w:tcBorders>
              <w:tl2br w:val="nil"/>
              <w:tr2bl w:val="nil"/>
            </w:tcBorders>
            <w:vAlign w:val="center"/>
          </w:tcPr>
          <w:p w14:paraId="4110B07B">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2.80</w:t>
            </w:r>
          </w:p>
        </w:tc>
        <w:tc>
          <w:tcPr>
            <w:tcW w:w="1973" w:type="dxa"/>
            <w:tcBorders>
              <w:tl2br w:val="nil"/>
              <w:tr2bl w:val="nil"/>
            </w:tcBorders>
            <w:vAlign w:val="center"/>
          </w:tcPr>
          <w:p w14:paraId="384F3A2D">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2.60</w:t>
            </w:r>
          </w:p>
        </w:tc>
        <w:tc>
          <w:tcPr>
            <w:tcW w:w="1461" w:type="dxa"/>
            <w:tcBorders>
              <w:tl2br w:val="nil"/>
              <w:tr2bl w:val="nil"/>
            </w:tcBorders>
            <w:vAlign w:val="center"/>
          </w:tcPr>
          <w:p w14:paraId="52779282">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T 0304</w:t>
            </w:r>
          </w:p>
        </w:tc>
      </w:tr>
      <w:tr w14:paraId="2BEC7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46" w:type="dxa"/>
            <w:tcBorders>
              <w:tl2br w:val="nil"/>
              <w:tr2bl w:val="nil"/>
            </w:tcBorders>
            <w:vAlign w:val="center"/>
          </w:tcPr>
          <w:p w14:paraId="3953E71D">
            <w:pPr>
              <w:tabs>
                <w:tab w:val="center" w:pos="4153"/>
                <w:tab w:val="right" w:pos="8306"/>
              </w:tabs>
              <w:snapToGrid w:val="0"/>
              <w:spacing w:line="240" w:lineRule="auto"/>
              <w:jc w:val="center"/>
              <w:rPr>
                <w:rFonts w:ascii="Times New Roman" w:hAnsi="Times New Roman"/>
                <w:sz w:val="18"/>
                <w:szCs w:val="24"/>
              </w:rPr>
            </w:pPr>
            <w:r>
              <w:rPr>
                <w:rFonts w:hint="eastAsia" w:ascii="Times New Roman" w:hAnsi="Times New Roman"/>
                <w:sz w:val="18"/>
                <w:szCs w:val="24"/>
              </w:rPr>
              <w:t>吸水率，不大于</w:t>
            </w:r>
          </w:p>
        </w:tc>
        <w:tc>
          <w:tcPr>
            <w:tcW w:w="640" w:type="dxa"/>
            <w:tcBorders>
              <w:tl2br w:val="nil"/>
              <w:tr2bl w:val="nil"/>
            </w:tcBorders>
            <w:vAlign w:val="center"/>
          </w:tcPr>
          <w:p w14:paraId="62D60E76">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w:t>
            </w:r>
          </w:p>
        </w:tc>
        <w:tc>
          <w:tcPr>
            <w:tcW w:w="2004" w:type="dxa"/>
            <w:tcBorders>
              <w:tl2br w:val="nil"/>
              <w:tr2bl w:val="nil"/>
            </w:tcBorders>
            <w:vAlign w:val="center"/>
          </w:tcPr>
          <w:p w14:paraId="48F5B748">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1.0</w:t>
            </w:r>
          </w:p>
        </w:tc>
        <w:tc>
          <w:tcPr>
            <w:tcW w:w="1973" w:type="dxa"/>
            <w:tcBorders>
              <w:tl2br w:val="nil"/>
              <w:tr2bl w:val="nil"/>
            </w:tcBorders>
            <w:vAlign w:val="center"/>
          </w:tcPr>
          <w:p w14:paraId="15852D03">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3.0</w:t>
            </w:r>
          </w:p>
        </w:tc>
        <w:tc>
          <w:tcPr>
            <w:tcW w:w="1461" w:type="dxa"/>
            <w:tcBorders>
              <w:tl2br w:val="nil"/>
              <w:tr2bl w:val="nil"/>
            </w:tcBorders>
            <w:vAlign w:val="center"/>
          </w:tcPr>
          <w:p w14:paraId="311C7620">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T 0304</w:t>
            </w:r>
          </w:p>
        </w:tc>
      </w:tr>
      <w:tr w14:paraId="3C6D4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46" w:type="dxa"/>
            <w:tcBorders>
              <w:tl2br w:val="nil"/>
              <w:tr2bl w:val="nil"/>
            </w:tcBorders>
            <w:vAlign w:val="center"/>
          </w:tcPr>
          <w:p w14:paraId="2AE9A480">
            <w:pPr>
              <w:tabs>
                <w:tab w:val="center" w:pos="4153"/>
                <w:tab w:val="right" w:pos="8306"/>
              </w:tabs>
              <w:snapToGrid w:val="0"/>
              <w:spacing w:line="240" w:lineRule="auto"/>
              <w:jc w:val="center"/>
              <w:rPr>
                <w:rFonts w:ascii="Times New Roman" w:hAnsi="Times New Roman"/>
                <w:sz w:val="18"/>
                <w:szCs w:val="24"/>
              </w:rPr>
            </w:pPr>
            <w:r>
              <w:rPr>
                <w:rFonts w:hint="eastAsia" w:ascii="Times New Roman" w:hAnsi="Times New Roman"/>
                <w:sz w:val="18"/>
                <w:szCs w:val="24"/>
              </w:rPr>
              <w:t>坚固性，不小于</w:t>
            </w:r>
          </w:p>
        </w:tc>
        <w:tc>
          <w:tcPr>
            <w:tcW w:w="640" w:type="dxa"/>
            <w:tcBorders>
              <w:tl2br w:val="nil"/>
              <w:tr2bl w:val="nil"/>
            </w:tcBorders>
            <w:vAlign w:val="center"/>
          </w:tcPr>
          <w:p w14:paraId="605887E2">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w:t>
            </w:r>
          </w:p>
        </w:tc>
        <w:tc>
          <w:tcPr>
            <w:tcW w:w="2004" w:type="dxa"/>
            <w:tcBorders>
              <w:tl2br w:val="nil"/>
              <w:tr2bl w:val="nil"/>
            </w:tcBorders>
            <w:vAlign w:val="center"/>
          </w:tcPr>
          <w:p w14:paraId="3F61CA95">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12</w:t>
            </w:r>
          </w:p>
        </w:tc>
        <w:tc>
          <w:tcPr>
            <w:tcW w:w="1973" w:type="dxa"/>
            <w:tcBorders>
              <w:tl2br w:val="nil"/>
              <w:tr2bl w:val="nil"/>
            </w:tcBorders>
            <w:vAlign w:val="center"/>
          </w:tcPr>
          <w:p w14:paraId="25A59C09">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w:t>
            </w:r>
          </w:p>
        </w:tc>
        <w:tc>
          <w:tcPr>
            <w:tcW w:w="1461" w:type="dxa"/>
            <w:tcBorders>
              <w:tl2br w:val="nil"/>
              <w:tr2bl w:val="nil"/>
            </w:tcBorders>
            <w:vAlign w:val="center"/>
          </w:tcPr>
          <w:p w14:paraId="5D5FB9F1">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T 0314</w:t>
            </w:r>
          </w:p>
        </w:tc>
      </w:tr>
      <w:tr w14:paraId="34481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46" w:type="dxa"/>
            <w:tcBorders>
              <w:tl2br w:val="nil"/>
              <w:tr2bl w:val="nil"/>
            </w:tcBorders>
            <w:vAlign w:val="center"/>
          </w:tcPr>
          <w:p w14:paraId="47493C17">
            <w:pPr>
              <w:tabs>
                <w:tab w:val="center" w:pos="4153"/>
                <w:tab w:val="right" w:pos="8306"/>
              </w:tabs>
              <w:snapToGrid w:val="0"/>
              <w:spacing w:line="240" w:lineRule="auto"/>
              <w:jc w:val="center"/>
              <w:rPr>
                <w:rFonts w:ascii="Times New Roman" w:hAnsi="Times New Roman"/>
                <w:sz w:val="18"/>
                <w:szCs w:val="24"/>
              </w:rPr>
            </w:pPr>
            <w:r>
              <w:rPr>
                <w:rFonts w:hint="eastAsia" w:ascii="Times New Roman" w:hAnsi="Times New Roman"/>
                <w:sz w:val="18"/>
                <w:szCs w:val="24"/>
              </w:rPr>
              <w:t>与沥青的粘附性，不小于</w:t>
            </w:r>
          </w:p>
        </w:tc>
        <w:tc>
          <w:tcPr>
            <w:tcW w:w="640" w:type="dxa"/>
            <w:tcBorders>
              <w:tl2br w:val="nil"/>
              <w:tr2bl w:val="nil"/>
            </w:tcBorders>
            <w:vAlign w:val="center"/>
          </w:tcPr>
          <w:p w14:paraId="5F931293">
            <w:pPr>
              <w:tabs>
                <w:tab w:val="center" w:pos="4153"/>
                <w:tab w:val="right" w:pos="8306"/>
              </w:tabs>
              <w:snapToGrid w:val="0"/>
              <w:spacing w:line="240" w:lineRule="auto"/>
              <w:jc w:val="center"/>
              <w:rPr>
                <w:rFonts w:ascii="Times New Roman" w:hAnsi="Times New Roman"/>
                <w:sz w:val="18"/>
                <w:szCs w:val="24"/>
              </w:rPr>
            </w:pPr>
            <w:r>
              <w:rPr>
                <w:rFonts w:hint="eastAsia" w:ascii="Times New Roman" w:hAnsi="Times New Roman"/>
                <w:sz w:val="18"/>
                <w:szCs w:val="24"/>
              </w:rPr>
              <w:t>级</w:t>
            </w:r>
          </w:p>
        </w:tc>
        <w:tc>
          <w:tcPr>
            <w:tcW w:w="2004" w:type="dxa"/>
            <w:tcBorders>
              <w:tl2br w:val="nil"/>
              <w:tr2bl w:val="nil"/>
            </w:tcBorders>
            <w:vAlign w:val="center"/>
          </w:tcPr>
          <w:p w14:paraId="283C718A">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5</w:t>
            </w:r>
          </w:p>
        </w:tc>
        <w:tc>
          <w:tcPr>
            <w:tcW w:w="1973" w:type="dxa"/>
            <w:tcBorders>
              <w:tl2br w:val="nil"/>
              <w:tr2bl w:val="nil"/>
            </w:tcBorders>
            <w:vAlign w:val="center"/>
          </w:tcPr>
          <w:p w14:paraId="31DC7055">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5</w:t>
            </w:r>
          </w:p>
        </w:tc>
        <w:tc>
          <w:tcPr>
            <w:tcW w:w="1461" w:type="dxa"/>
            <w:tcBorders>
              <w:tl2br w:val="nil"/>
              <w:tr2bl w:val="nil"/>
            </w:tcBorders>
            <w:vAlign w:val="center"/>
          </w:tcPr>
          <w:p w14:paraId="70CE455E">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T 0616</w:t>
            </w:r>
          </w:p>
        </w:tc>
      </w:tr>
      <w:tr w14:paraId="4F9499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46" w:type="dxa"/>
            <w:tcBorders>
              <w:tl2br w:val="nil"/>
              <w:tr2bl w:val="nil"/>
            </w:tcBorders>
            <w:vAlign w:val="center"/>
          </w:tcPr>
          <w:p w14:paraId="4C54794F">
            <w:pPr>
              <w:tabs>
                <w:tab w:val="center" w:pos="4153"/>
                <w:tab w:val="right" w:pos="8306"/>
              </w:tabs>
              <w:snapToGrid w:val="0"/>
              <w:spacing w:line="240" w:lineRule="auto"/>
              <w:jc w:val="center"/>
              <w:rPr>
                <w:rFonts w:ascii="Times New Roman" w:hAnsi="Times New Roman"/>
                <w:sz w:val="18"/>
                <w:szCs w:val="24"/>
              </w:rPr>
            </w:pPr>
            <w:r>
              <w:rPr>
                <w:rFonts w:hint="eastAsia" w:ascii="Times New Roman" w:hAnsi="Times New Roman"/>
                <w:sz w:val="18"/>
                <w:szCs w:val="24"/>
              </w:rPr>
              <w:t>针片状颗粒含量（</w:t>
            </w:r>
            <w:r>
              <w:rPr>
                <w:rFonts w:ascii="Times New Roman" w:hAnsi="Times New Roman"/>
                <w:sz w:val="18"/>
                <w:szCs w:val="24"/>
              </w:rPr>
              <w:t>4.75~9.5mm</w:t>
            </w:r>
            <w:r>
              <w:rPr>
                <w:rFonts w:hint="eastAsia" w:ascii="Times New Roman" w:hAnsi="Times New Roman"/>
                <w:sz w:val="18"/>
                <w:szCs w:val="24"/>
              </w:rPr>
              <w:t>），不大于</w:t>
            </w:r>
          </w:p>
        </w:tc>
        <w:tc>
          <w:tcPr>
            <w:tcW w:w="640" w:type="dxa"/>
            <w:tcBorders>
              <w:tl2br w:val="nil"/>
              <w:tr2bl w:val="nil"/>
            </w:tcBorders>
            <w:vAlign w:val="center"/>
          </w:tcPr>
          <w:p w14:paraId="5FBEB98B">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w:t>
            </w:r>
          </w:p>
        </w:tc>
        <w:tc>
          <w:tcPr>
            <w:tcW w:w="2004" w:type="dxa"/>
            <w:tcBorders>
              <w:tl2br w:val="nil"/>
              <w:tr2bl w:val="nil"/>
            </w:tcBorders>
            <w:vAlign w:val="center"/>
          </w:tcPr>
          <w:p w14:paraId="32E0EE47">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10</w:t>
            </w:r>
          </w:p>
        </w:tc>
        <w:tc>
          <w:tcPr>
            <w:tcW w:w="1973" w:type="dxa"/>
            <w:tcBorders>
              <w:tl2br w:val="nil"/>
              <w:tr2bl w:val="nil"/>
            </w:tcBorders>
            <w:vAlign w:val="center"/>
          </w:tcPr>
          <w:p w14:paraId="7A21D907">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15</w:t>
            </w:r>
          </w:p>
        </w:tc>
        <w:tc>
          <w:tcPr>
            <w:tcW w:w="1461" w:type="dxa"/>
            <w:tcBorders>
              <w:tl2br w:val="nil"/>
              <w:tr2bl w:val="nil"/>
            </w:tcBorders>
            <w:vAlign w:val="center"/>
          </w:tcPr>
          <w:p w14:paraId="7F8FED6E">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T 0321</w:t>
            </w:r>
          </w:p>
        </w:tc>
      </w:tr>
      <w:tr w14:paraId="2EF00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46" w:type="dxa"/>
            <w:tcBorders>
              <w:tl2br w:val="nil"/>
              <w:tr2bl w:val="nil"/>
            </w:tcBorders>
            <w:vAlign w:val="center"/>
          </w:tcPr>
          <w:p w14:paraId="12E335BB">
            <w:pPr>
              <w:tabs>
                <w:tab w:val="center" w:pos="4153"/>
                <w:tab w:val="right" w:pos="8306"/>
              </w:tabs>
              <w:snapToGrid w:val="0"/>
              <w:spacing w:line="240" w:lineRule="auto"/>
              <w:jc w:val="center"/>
              <w:rPr>
                <w:rFonts w:ascii="Times New Roman" w:hAnsi="Times New Roman"/>
                <w:sz w:val="18"/>
                <w:szCs w:val="24"/>
              </w:rPr>
            </w:pPr>
            <w:r>
              <w:rPr>
                <w:rFonts w:hint="eastAsia" w:ascii="Times New Roman" w:hAnsi="Times New Roman"/>
                <w:sz w:val="18"/>
                <w:szCs w:val="24"/>
              </w:rPr>
              <w:t>水洗法＜</w:t>
            </w:r>
            <w:r>
              <w:rPr>
                <w:rFonts w:ascii="Times New Roman" w:hAnsi="Times New Roman"/>
                <w:sz w:val="18"/>
                <w:szCs w:val="24"/>
              </w:rPr>
              <w:t>0.075mm</w:t>
            </w:r>
            <w:r>
              <w:rPr>
                <w:rFonts w:hint="eastAsia" w:ascii="Times New Roman" w:hAnsi="Times New Roman"/>
                <w:sz w:val="18"/>
                <w:szCs w:val="24"/>
              </w:rPr>
              <w:t>颗粒含量，不大于</w:t>
            </w:r>
          </w:p>
        </w:tc>
        <w:tc>
          <w:tcPr>
            <w:tcW w:w="640" w:type="dxa"/>
            <w:tcBorders>
              <w:tl2br w:val="nil"/>
              <w:tr2bl w:val="nil"/>
            </w:tcBorders>
            <w:vAlign w:val="center"/>
          </w:tcPr>
          <w:p w14:paraId="319105BA">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w:t>
            </w:r>
          </w:p>
        </w:tc>
        <w:tc>
          <w:tcPr>
            <w:tcW w:w="2004" w:type="dxa"/>
            <w:tcBorders>
              <w:tl2br w:val="nil"/>
              <w:tr2bl w:val="nil"/>
            </w:tcBorders>
            <w:vAlign w:val="center"/>
          </w:tcPr>
          <w:p w14:paraId="23956C4A">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0.8</w:t>
            </w:r>
          </w:p>
        </w:tc>
        <w:tc>
          <w:tcPr>
            <w:tcW w:w="1973" w:type="dxa"/>
            <w:tcBorders>
              <w:tl2br w:val="nil"/>
              <w:tr2bl w:val="nil"/>
            </w:tcBorders>
            <w:vAlign w:val="center"/>
          </w:tcPr>
          <w:p w14:paraId="366823CE">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1.0</w:t>
            </w:r>
          </w:p>
        </w:tc>
        <w:tc>
          <w:tcPr>
            <w:tcW w:w="1461" w:type="dxa"/>
            <w:tcBorders>
              <w:tl2br w:val="nil"/>
              <w:tr2bl w:val="nil"/>
            </w:tcBorders>
            <w:vAlign w:val="center"/>
          </w:tcPr>
          <w:p w14:paraId="54327645">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T 0310</w:t>
            </w:r>
          </w:p>
        </w:tc>
      </w:tr>
      <w:tr w14:paraId="2B72E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46" w:type="dxa"/>
            <w:tcBorders>
              <w:tl2br w:val="nil"/>
              <w:tr2bl w:val="nil"/>
            </w:tcBorders>
            <w:vAlign w:val="center"/>
          </w:tcPr>
          <w:p w14:paraId="49285B15">
            <w:pPr>
              <w:tabs>
                <w:tab w:val="center" w:pos="4153"/>
                <w:tab w:val="right" w:pos="8306"/>
              </w:tabs>
              <w:snapToGrid w:val="0"/>
              <w:spacing w:line="240" w:lineRule="auto"/>
              <w:jc w:val="center"/>
              <w:rPr>
                <w:rFonts w:ascii="Times New Roman" w:hAnsi="Times New Roman"/>
                <w:sz w:val="18"/>
                <w:szCs w:val="24"/>
              </w:rPr>
            </w:pPr>
            <w:r>
              <w:rPr>
                <w:rFonts w:hint="eastAsia" w:ascii="Times New Roman" w:hAnsi="Times New Roman"/>
                <w:sz w:val="18"/>
                <w:szCs w:val="24"/>
              </w:rPr>
              <w:t>软石含量，不大于</w:t>
            </w:r>
          </w:p>
        </w:tc>
        <w:tc>
          <w:tcPr>
            <w:tcW w:w="640" w:type="dxa"/>
            <w:tcBorders>
              <w:tl2br w:val="nil"/>
              <w:tr2bl w:val="nil"/>
            </w:tcBorders>
            <w:vAlign w:val="center"/>
          </w:tcPr>
          <w:p w14:paraId="2C3B23D3">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w:t>
            </w:r>
          </w:p>
        </w:tc>
        <w:tc>
          <w:tcPr>
            <w:tcW w:w="2004" w:type="dxa"/>
            <w:tcBorders>
              <w:tl2br w:val="nil"/>
              <w:tr2bl w:val="nil"/>
            </w:tcBorders>
            <w:vAlign w:val="center"/>
          </w:tcPr>
          <w:p w14:paraId="73DA1E68">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1.0</w:t>
            </w:r>
          </w:p>
        </w:tc>
        <w:tc>
          <w:tcPr>
            <w:tcW w:w="1973" w:type="dxa"/>
            <w:tcBorders>
              <w:tl2br w:val="nil"/>
              <w:tr2bl w:val="nil"/>
            </w:tcBorders>
            <w:vAlign w:val="center"/>
          </w:tcPr>
          <w:p w14:paraId="11CD63EF">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5</w:t>
            </w:r>
          </w:p>
        </w:tc>
        <w:tc>
          <w:tcPr>
            <w:tcW w:w="1461" w:type="dxa"/>
            <w:tcBorders>
              <w:tl2br w:val="nil"/>
              <w:tr2bl w:val="nil"/>
            </w:tcBorders>
            <w:vAlign w:val="center"/>
          </w:tcPr>
          <w:p w14:paraId="0F7F8DE3">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T 0320</w:t>
            </w:r>
          </w:p>
        </w:tc>
      </w:tr>
      <w:tr w14:paraId="29219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46" w:type="dxa"/>
            <w:tcBorders>
              <w:tl2br w:val="nil"/>
              <w:tr2bl w:val="nil"/>
            </w:tcBorders>
            <w:vAlign w:val="center"/>
          </w:tcPr>
          <w:p w14:paraId="729DCA36">
            <w:pPr>
              <w:tabs>
                <w:tab w:val="center" w:pos="4153"/>
                <w:tab w:val="right" w:pos="8306"/>
              </w:tabs>
              <w:snapToGrid w:val="0"/>
              <w:spacing w:line="240" w:lineRule="auto"/>
              <w:jc w:val="center"/>
              <w:rPr>
                <w:rFonts w:ascii="Times New Roman" w:hAnsi="Times New Roman"/>
                <w:sz w:val="18"/>
                <w:szCs w:val="24"/>
              </w:rPr>
            </w:pPr>
            <w:r>
              <w:rPr>
                <w:rFonts w:hint="eastAsia" w:ascii="Times New Roman" w:hAnsi="Times New Roman"/>
                <w:sz w:val="18"/>
                <w:szCs w:val="24"/>
              </w:rPr>
              <w:t>磨光值</w:t>
            </w:r>
            <w:r>
              <w:rPr>
                <w:rFonts w:ascii="Times New Roman" w:hAnsi="Times New Roman"/>
                <w:sz w:val="18"/>
                <w:szCs w:val="24"/>
              </w:rPr>
              <w:t>PSV</w:t>
            </w:r>
            <w:r>
              <w:rPr>
                <w:rFonts w:hint="eastAsia" w:ascii="Times New Roman" w:hAnsi="Times New Roman"/>
                <w:sz w:val="18"/>
                <w:szCs w:val="24"/>
              </w:rPr>
              <w:t>，不小于</w:t>
            </w:r>
          </w:p>
        </w:tc>
        <w:tc>
          <w:tcPr>
            <w:tcW w:w="640" w:type="dxa"/>
            <w:tcBorders>
              <w:tl2br w:val="nil"/>
              <w:tr2bl w:val="nil"/>
            </w:tcBorders>
            <w:vAlign w:val="center"/>
          </w:tcPr>
          <w:p w14:paraId="2A637E64">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w:t>
            </w:r>
          </w:p>
        </w:tc>
        <w:tc>
          <w:tcPr>
            <w:tcW w:w="2004" w:type="dxa"/>
            <w:tcBorders>
              <w:tl2br w:val="nil"/>
              <w:tr2bl w:val="nil"/>
            </w:tcBorders>
            <w:vAlign w:val="center"/>
          </w:tcPr>
          <w:p w14:paraId="45F49712">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42</w:t>
            </w:r>
          </w:p>
        </w:tc>
        <w:tc>
          <w:tcPr>
            <w:tcW w:w="1973" w:type="dxa"/>
            <w:tcBorders>
              <w:tl2br w:val="nil"/>
              <w:tr2bl w:val="nil"/>
            </w:tcBorders>
            <w:vAlign w:val="center"/>
          </w:tcPr>
          <w:p w14:paraId="53547816">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w:t>
            </w:r>
          </w:p>
        </w:tc>
        <w:tc>
          <w:tcPr>
            <w:tcW w:w="1461" w:type="dxa"/>
            <w:tcBorders>
              <w:tl2br w:val="nil"/>
              <w:tr2bl w:val="nil"/>
            </w:tcBorders>
            <w:vAlign w:val="center"/>
          </w:tcPr>
          <w:p w14:paraId="6A8FC911">
            <w:pPr>
              <w:tabs>
                <w:tab w:val="center" w:pos="4153"/>
                <w:tab w:val="right" w:pos="8306"/>
              </w:tabs>
              <w:snapToGrid w:val="0"/>
              <w:spacing w:line="240" w:lineRule="auto"/>
              <w:jc w:val="center"/>
              <w:rPr>
                <w:rFonts w:ascii="Times New Roman" w:hAnsi="Times New Roman"/>
                <w:sz w:val="18"/>
                <w:szCs w:val="24"/>
              </w:rPr>
            </w:pPr>
            <w:r>
              <w:rPr>
                <w:rFonts w:ascii="Times New Roman" w:hAnsi="Times New Roman"/>
                <w:sz w:val="18"/>
                <w:szCs w:val="24"/>
              </w:rPr>
              <w:t>T 0321</w:t>
            </w:r>
          </w:p>
        </w:tc>
      </w:tr>
    </w:tbl>
    <w:p w14:paraId="1B88532A">
      <w:pPr>
        <w:pStyle w:val="116"/>
        <w:spacing w:before="156" w:after="156"/>
      </w:pPr>
      <w:r>
        <w:rPr>
          <w:rFonts w:hint="eastAsia"/>
        </w:rPr>
        <w:t>粗集料规格技术要求</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1221"/>
        <w:gridCol w:w="1250"/>
        <w:gridCol w:w="1309"/>
        <w:gridCol w:w="1309"/>
        <w:gridCol w:w="1164"/>
        <w:gridCol w:w="1298"/>
      </w:tblGrid>
      <w:tr w14:paraId="4B188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55" w:type="pct"/>
            <w:vMerge w:val="restart"/>
            <w:shd w:val="clear" w:color="auto" w:fill="auto"/>
            <w:vAlign w:val="center"/>
          </w:tcPr>
          <w:p w14:paraId="57EB3937">
            <w:pPr>
              <w:adjustRightInd/>
              <w:spacing w:line="240" w:lineRule="auto"/>
              <w:ind w:firstLine="360" w:firstLineChars="200"/>
              <w:rPr>
                <w:rFonts w:ascii="Times New Roman" w:hAnsi="Times New Roman"/>
                <w:sz w:val="18"/>
                <w:szCs w:val="24"/>
              </w:rPr>
            </w:pPr>
            <w:r>
              <w:rPr>
                <w:rFonts w:hint="eastAsia" w:ascii="Times New Roman" w:hAnsi="Times New Roman"/>
                <w:sz w:val="18"/>
                <w:szCs w:val="24"/>
              </w:rPr>
              <w:t>粒径</w:t>
            </w:r>
            <w:r>
              <w:rPr>
                <w:rFonts w:ascii="Times New Roman" w:hAnsi="Times New Roman"/>
                <w:sz w:val="18"/>
                <w:szCs w:val="24"/>
              </w:rPr>
              <w:t xml:space="preserve"> (mm)</w:t>
            </w:r>
          </w:p>
        </w:tc>
        <w:tc>
          <w:tcPr>
            <w:tcW w:w="3945" w:type="pct"/>
            <w:gridSpan w:val="6"/>
            <w:shd w:val="clear" w:color="auto" w:fill="auto"/>
            <w:vAlign w:val="center"/>
          </w:tcPr>
          <w:p w14:paraId="75FECD57">
            <w:pPr>
              <w:adjustRightInd/>
              <w:spacing w:line="240" w:lineRule="auto"/>
              <w:jc w:val="center"/>
              <w:rPr>
                <w:rFonts w:ascii="Times New Roman" w:hAnsi="Times New Roman"/>
                <w:sz w:val="18"/>
                <w:szCs w:val="24"/>
              </w:rPr>
            </w:pPr>
            <w:r>
              <w:rPr>
                <w:rFonts w:hint="eastAsia" w:ascii="Times New Roman" w:hAnsi="Times New Roman"/>
                <w:sz w:val="18"/>
                <w:szCs w:val="24"/>
              </w:rPr>
              <w:t>通过下列筛孔（</w:t>
            </w:r>
            <w:r>
              <w:rPr>
                <w:rFonts w:ascii="Times New Roman" w:hAnsi="Times New Roman"/>
                <w:sz w:val="18"/>
                <w:szCs w:val="24"/>
              </w:rPr>
              <w:t>mm</w:t>
            </w:r>
            <w:r>
              <w:rPr>
                <w:rFonts w:hint="eastAsia" w:ascii="Times New Roman" w:hAnsi="Times New Roman"/>
                <w:sz w:val="18"/>
                <w:szCs w:val="24"/>
              </w:rPr>
              <w:t>）的质量百分率（</w:t>
            </w:r>
            <w:r>
              <w:rPr>
                <w:rFonts w:ascii="Times New Roman" w:hAnsi="Times New Roman"/>
                <w:sz w:val="18"/>
                <w:szCs w:val="24"/>
              </w:rPr>
              <w:t>%</w:t>
            </w:r>
            <w:r>
              <w:rPr>
                <w:rFonts w:hint="eastAsia" w:ascii="Times New Roman" w:hAnsi="Times New Roman"/>
                <w:sz w:val="18"/>
                <w:szCs w:val="24"/>
              </w:rPr>
              <w:t>）</w:t>
            </w:r>
          </w:p>
        </w:tc>
      </w:tr>
      <w:tr w14:paraId="0E5E2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55" w:type="pct"/>
            <w:vMerge w:val="continue"/>
            <w:shd w:val="clear" w:color="auto" w:fill="auto"/>
            <w:vAlign w:val="center"/>
          </w:tcPr>
          <w:p w14:paraId="06B54D12">
            <w:pPr>
              <w:adjustRightInd/>
              <w:spacing w:line="240" w:lineRule="auto"/>
              <w:ind w:firstLine="360" w:firstLineChars="200"/>
              <w:rPr>
                <w:rFonts w:ascii="Times New Roman" w:hAnsi="Times New Roman"/>
                <w:sz w:val="18"/>
                <w:szCs w:val="24"/>
              </w:rPr>
            </w:pPr>
          </w:p>
        </w:tc>
        <w:tc>
          <w:tcPr>
            <w:tcW w:w="638" w:type="pct"/>
            <w:shd w:val="clear" w:color="auto" w:fill="auto"/>
            <w:vAlign w:val="center"/>
          </w:tcPr>
          <w:p w14:paraId="745A5CFD">
            <w:pPr>
              <w:adjustRightInd/>
              <w:spacing w:line="240" w:lineRule="auto"/>
              <w:jc w:val="center"/>
              <w:rPr>
                <w:rFonts w:ascii="Times New Roman" w:hAnsi="Times New Roman"/>
                <w:sz w:val="18"/>
                <w:szCs w:val="24"/>
              </w:rPr>
            </w:pPr>
            <w:r>
              <w:rPr>
                <w:rFonts w:ascii="Times New Roman" w:hAnsi="Times New Roman"/>
                <w:sz w:val="18"/>
                <w:szCs w:val="24"/>
              </w:rPr>
              <w:t>13.2</w:t>
            </w:r>
          </w:p>
        </w:tc>
        <w:tc>
          <w:tcPr>
            <w:tcW w:w="653" w:type="pct"/>
            <w:shd w:val="clear" w:color="auto" w:fill="auto"/>
            <w:vAlign w:val="center"/>
          </w:tcPr>
          <w:p w14:paraId="49AE519E">
            <w:pPr>
              <w:adjustRightInd/>
              <w:spacing w:line="240" w:lineRule="auto"/>
              <w:jc w:val="center"/>
              <w:rPr>
                <w:rFonts w:ascii="Times New Roman" w:hAnsi="Times New Roman"/>
                <w:sz w:val="18"/>
                <w:szCs w:val="24"/>
              </w:rPr>
            </w:pPr>
            <w:r>
              <w:rPr>
                <w:rFonts w:ascii="Times New Roman" w:hAnsi="Times New Roman"/>
                <w:sz w:val="18"/>
                <w:szCs w:val="24"/>
              </w:rPr>
              <w:t>9.5</w:t>
            </w:r>
          </w:p>
        </w:tc>
        <w:tc>
          <w:tcPr>
            <w:tcW w:w="684" w:type="pct"/>
            <w:shd w:val="clear" w:color="auto" w:fill="auto"/>
            <w:vAlign w:val="center"/>
          </w:tcPr>
          <w:p w14:paraId="3F7DF00B">
            <w:pPr>
              <w:adjustRightInd/>
              <w:spacing w:line="240" w:lineRule="auto"/>
              <w:jc w:val="center"/>
              <w:rPr>
                <w:rFonts w:ascii="Times New Roman" w:hAnsi="Times New Roman"/>
                <w:sz w:val="18"/>
                <w:szCs w:val="24"/>
              </w:rPr>
            </w:pPr>
            <w:r>
              <w:rPr>
                <w:rFonts w:ascii="Times New Roman" w:hAnsi="Times New Roman"/>
                <w:sz w:val="18"/>
                <w:szCs w:val="24"/>
              </w:rPr>
              <w:t>7.2</w:t>
            </w:r>
          </w:p>
        </w:tc>
        <w:tc>
          <w:tcPr>
            <w:tcW w:w="684" w:type="pct"/>
            <w:shd w:val="clear" w:color="auto" w:fill="auto"/>
            <w:vAlign w:val="center"/>
          </w:tcPr>
          <w:p w14:paraId="5D6EA113">
            <w:pPr>
              <w:adjustRightInd/>
              <w:spacing w:line="240" w:lineRule="auto"/>
              <w:jc w:val="center"/>
              <w:rPr>
                <w:rFonts w:ascii="Times New Roman" w:hAnsi="Times New Roman"/>
                <w:sz w:val="18"/>
                <w:szCs w:val="24"/>
              </w:rPr>
            </w:pPr>
            <w:r>
              <w:rPr>
                <w:rFonts w:ascii="Times New Roman" w:hAnsi="Times New Roman"/>
                <w:sz w:val="18"/>
                <w:szCs w:val="24"/>
              </w:rPr>
              <w:t>4.75</w:t>
            </w:r>
          </w:p>
        </w:tc>
        <w:tc>
          <w:tcPr>
            <w:tcW w:w="608" w:type="pct"/>
            <w:shd w:val="clear" w:color="auto" w:fill="auto"/>
            <w:vAlign w:val="center"/>
          </w:tcPr>
          <w:p w14:paraId="78262FE3">
            <w:pPr>
              <w:adjustRightInd/>
              <w:spacing w:line="240" w:lineRule="auto"/>
              <w:jc w:val="center"/>
              <w:rPr>
                <w:rFonts w:ascii="Times New Roman" w:hAnsi="Times New Roman"/>
                <w:sz w:val="18"/>
                <w:szCs w:val="24"/>
              </w:rPr>
            </w:pPr>
            <w:r>
              <w:rPr>
                <w:rFonts w:ascii="Times New Roman" w:hAnsi="Times New Roman"/>
                <w:sz w:val="18"/>
                <w:szCs w:val="24"/>
              </w:rPr>
              <w:t>2.36</w:t>
            </w:r>
          </w:p>
        </w:tc>
        <w:tc>
          <w:tcPr>
            <w:tcW w:w="678" w:type="pct"/>
            <w:shd w:val="clear" w:color="auto" w:fill="auto"/>
            <w:vAlign w:val="center"/>
          </w:tcPr>
          <w:p w14:paraId="6C081D6F">
            <w:pPr>
              <w:adjustRightInd/>
              <w:spacing w:line="240" w:lineRule="auto"/>
              <w:jc w:val="center"/>
              <w:rPr>
                <w:rFonts w:ascii="Times New Roman" w:hAnsi="Times New Roman"/>
                <w:sz w:val="18"/>
                <w:szCs w:val="24"/>
              </w:rPr>
            </w:pPr>
            <w:r>
              <w:rPr>
                <w:rFonts w:ascii="Times New Roman" w:hAnsi="Times New Roman"/>
                <w:sz w:val="18"/>
                <w:szCs w:val="24"/>
              </w:rPr>
              <w:t>0.075</w:t>
            </w:r>
          </w:p>
        </w:tc>
      </w:tr>
      <w:tr w14:paraId="27E498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55" w:type="pct"/>
            <w:shd w:val="clear" w:color="auto" w:fill="auto"/>
            <w:vAlign w:val="center"/>
          </w:tcPr>
          <w:p w14:paraId="4C6B3ACB">
            <w:pPr>
              <w:adjustRightInd/>
              <w:spacing w:line="240" w:lineRule="auto"/>
              <w:jc w:val="center"/>
              <w:rPr>
                <w:rFonts w:ascii="Times New Roman" w:hAnsi="Times New Roman"/>
                <w:sz w:val="18"/>
                <w:szCs w:val="24"/>
              </w:rPr>
            </w:pPr>
            <w:r>
              <w:rPr>
                <w:rFonts w:ascii="Times New Roman" w:hAnsi="Times New Roman"/>
                <w:sz w:val="18"/>
                <w:szCs w:val="24"/>
              </w:rPr>
              <w:t>5~10</w:t>
            </w:r>
          </w:p>
        </w:tc>
        <w:tc>
          <w:tcPr>
            <w:tcW w:w="638" w:type="pct"/>
            <w:shd w:val="clear" w:color="auto" w:fill="auto"/>
            <w:vAlign w:val="center"/>
          </w:tcPr>
          <w:p w14:paraId="48BB496C">
            <w:pPr>
              <w:adjustRightInd/>
              <w:spacing w:line="240" w:lineRule="auto"/>
              <w:jc w:val="center"/>
              <w:rPr>
                <w:rFonts w:ascii="Times New Roman" w:hAnsi="Times New Roman"/>
                <w:sz w:val="18"/>
                <w:szCs w:val="24"/>
              </w:rPr>
            </w:pPr>
            <w:r>
              <w:rPr>
                <w:rFonts w:ascii="Times New Roman" w:hAnsi="Times New Roman"/>
                <w:sz w:val="18"/>
                <w:szCs w:val="24"/>
              </w:rPr>
              <w:t>100</w:t>
            </w:r>
          </w:p>
        </w:tc>
        <w:tc>
          <w:tcPr>
            <w:tcW w:w="653" w:type="pct"/>
            <w:shd w:val="clear" w:color="auto" w:fill="auto"/>
            <w:vAlign w:val="center"/>
          </w:tcPr>
          <w:p w14:paraId="53FC9F9B">
            <w:pPr>
              <w:adjustRightInd/>
              <w:spacing w:line="240" w:lineRule="auto"/>
              <w:jc w:val="center"/>
              <w:rPr>
                <w:rFonts w:ascii="Times New Roman" w:hAnsi="Times New Roman"/>
                <w:sz w:val="18"/>
                <w:szCs w:val="24"/>
              </w:rPr>
            </w:pPr>
            <w:r>
              <w:rPr>
                <w:rFonts w:ascii="Times New Roman" w:hAnsi="Times New Roman"/>
                <w:sz w:val="18"/>
                <w:szCs w:val="24"/>
              </w:rPr>
              <w:t>85~100</w:t>
            </w:r>
          </w:p>
        </w:tc>
        <w:tc>
          <w:tcPr>
            <w:tcW w:w="684" w:type="pct"/>
            <w:shd w:val="clear" w:color="auto" w:fill="auto"/>
            <w:vAlign w:val="center"/>
          </w:tcPr>
          <w:p w14:paraId="1D83E250">
            <w:pPr>
              <w:adjustRightInd/>
              <w:spacing w:line="240" w:lineRule="auto"/>
              <w:jc w:val="center"/>
              <w:rPr>
                <w:rFonts w:ascii="Times New Roman" w:hAnsi="Times New Roman"/>
                <w:sz w:val="18"/>
                <w:szCs w:val="24"/>
              </w:rPr>
            </w:pPr>
            <w:r>
              <w:rPr>
                <w:rFonts w:ascii="Times New Roman" w:hAnsi="Times New Roman"/>
                <w:sz w:val="18"/>
                <w:szCs w:val="24"/>
              </w:rPr>
              <w:t>-</w:t>
            </w:r>
          </w:p>
        </w:tc>
        <w:tc>
          <w:tcPr>
            <w:tcW w:w="684" w:type="pct"/>
            <w:shd w:val="clear" w:color="auto" w:fill="auto"/>
            <w:vAlign w:val="center"/>
          </w:tcPr>
          <w:p w14:paraId="678DEB34">
            <w:pPr>
              <w:adjustRightInd/>
              <w:spacing w:line="240" w:lineRule="auto"/>
              <w:jc w:val="center"/>
              <w:rPr>
                <w:rFonts w:ascii="Times New Roman" w:hAnsi="Times New Roman"/>
                <w:sz w:val="18"/>
                <w:szCs w:val="24"/>
              </w:rPr>
            </w:pPr>
            <w:r>
              <w:rPr>
                <w:rFonts w:ascii="Times New Roman" w:hAnsi="Times New Roman"/>
                <w:sz w:val="18"/>
                <w:szCs w:val="24"/>
              </w:rPr>
              <w:t>0~10</w:t>
            </w:r>
          </w:p>
        </w:tc>
        <w:tc>
          <w:tcPr>
            <w:tcW w:w="608" w:type="pct"/>
            <w:shd w:val="clear" w:color="auto" w:fill="auto"/>
            <w:vAlign w:val="center"/>
          </w:tcPr>
          <w:p w14:paraId="4A85296B">
            <w:pPr>
              <w:adjustRightInd/>
              <w:spacing w:line="240" w:lineRule="auto"/>
              <w:jc w:val="center"/>
              <w:rPr>
                <w:rFonts w:ascii="Times New Roman" w:hAnsi="Times New Roman"/>
                <w:sz w:val="18"/>
                <w:szCs w:val="24"/>
              </w:rPr>
            </w:pPr>
            <w:r>
              <w:rPr>
                <w:rFonts w:ascii="Times New Roman" w:hAnsi="Times New Roman"/>
                <w:sz w:val="18"/>
                <w:szCs w:val="24"/>
              </w:rPr>
              <w:t>0~5</w:t>
            </w:r>
          </w:p>
        </w:tc>
        <w:tc>
          <w:tcPr>
            <w:tcW w:w="678" w:type="pct"/>
            <w:shd w:val="clear" w:color="auto" w:fill="auto"/>
            <w:vAlign w:val="center"/>
          </w:tcPr>
          <w:p w14:paraId="7192CD8D">
            <w:pPr>
              <w:adjustRightInd/>
              <w:spacing w:line="240" w:lineRule="auto"/>
              <w:jc w:val="center"/>
              <w:rPr>
                <w:rFonts w:ascii="Times New Roman" w:hAnsi="Times New Roman"/>
                <w:sz w:val="18"/>
                <w:szCs w:val="24"/>
              </w:rPr>
            </w:pPr>
            <w:r>
              <w:rPr>
                <w:rFonts w:ascii="Times New Roman" w:hAnsi="Times New Roman"/>
                <w:sz w:val="18"/>
                <w:szCs w:val="24"/>
              </w:rPr>
              <w:t>&lt; 1</w:t>
            </w:r>
          </w:p>
        </w:tc>
      </w:tr>
      <w:tr w14:paraId="19A835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55" w:type="pct"/>
            <w:shd w:val="clear" w:color="auto" w:fill="auto"/>
            <w:vAlign w:val="center"/>
          </w:tcPr>
          <w:p w14:paraId="07C2FC3F">
            <w:pPr>
              <w:adjustRightInd/>
              <w:spacing w:line="240" w:lineRule="auto"/>
              <w:jc w:val="center"/>
              <w:rPr>
                <w:rFonts w:ascii="Times New Roman" w:hAnsi="Times New Roman"/>
                <w:sz w:val="18"/>
                <w:szCs w:val="24"/>
              </w:rPr>
            </w:pPr>
            <w:r>
              <w:rPr>
                <w:rFonts w:ascii="Times New Roman" w:hAnsi="Times New Roman"/>
                <w:sz w:val="18"/>
                <w:szCs w:val="24"/>
              </w:rPr>
              <w:t>5~8</w:t>
            </w:r>
          </w:p>
        </w:tc>
        <w:tc>
          <w:tcPr>
            <w:tcW w:w="638" w:type="pct"/>
            <w:shd w:val="clear" w:color="auto" w:fill="auto"/>
            <w:vAlign w:val="center"/>
          </w:tcPr>
          <w:p w14:paraId="5E53C1F8">
            <w:pPr>
              <w:adjustRightInd/>
              <w:spacing w:line="240" w:lineRule="auto"/>
              <w:jc w:val="center"/>
              <w:rPr>
                <w:rFonts w:ascii="Times New Roman" w:hAnsi="Times New Roman"/>
                <w:sz w:val="18"/>
                <w:szCs w:val="24"/>
              </w:rPr>
            </w:pPr>
            <w:r>
              <w:rPr>
                <w:rFonts w:ascii="Times New Roman" w:hAnsi="Times New Roman"/>
                <w:sz w:val="18"/>
                <w:szCs w:val="24"/>
              </w:rPr>
              <w:t>-</w:t>
            </w:r>
          </w:p>
        </w:tc>
        <w:tc>
          <w:tcPr>
            <w:tcW w:w="653" w:type="pct"/>
            <w:shd w:val="clear" w:color="auto" w:fill="auto"/>
            <w:vAlign w:val="center"/>
          </w:tcPr>
          <w:p w14:paraId="4E453311">
            <w:pPr>
              <w:adjustRightInd/>
              <w:spacing w:line="240" w:lineRule="auto"/>
              <w:jc w:val="center"/>
              <w:rPr>
                <w:rFonts w:ascii="Times New Roman" w:hAnsi="Times New Roman"/>
                <w:sz w:val="18"/>
                <w:szCs w:val="24"/>
              </w:rPr>
            </w:pPr>
            <w:r>
              <w:rPr>
                <w:rFonts w:ascii="Times New Roman" w:hAnsi="Times New Roman"/>
                <w:sz w:val="18"/>
                <w:szCs w:val="24"/>
              </w:rPr>
              <w:t>100</w:t>
            </w:r>
          </w:p>
        </w:tc>
        <w:tc>
          <w:tcPr>
            <w:tcW w:w="684" w:type="pct"/>
            <w:shd w:val="clear" w:color="auto" w:fill="auto"/>
            <w:vAlign w:val="center"/>
          </w:tcPr>
          <w:p w14:paraId="4FC4E333">
            <w:pPr>
              <w:adjustRightInd/>
              <w:spacing w:line="240" w:lineRule="auto"/>
              <w:jc w:val="center"/>
              <w:rPr>
                <w:rFonts w:ascii="Times New Roman" w:hAnsi="Times New Roman"/>
                <w:sz w:val="18"/>
                <w:szCs w:val="24"/>
              </w:rPr>
            </w:pPr>
            <w:r>
              <w:rPr>
                <w:rFonts w:ascii="Times New Roman" w:hAnsi="Times New Roman"/>
                <w:sz w:val="18"/>
                <w:szCs w:val="24"/>
              </w:rPr>
              <w:t>85~100</w:t>
            </w:r>
          </w:p>
        </w:tc>
        <w:tc>
          <w:tcPr>
            <w:tcW w:w="684" w:type="pct"/>
            <w:shd w:val="clear" w:color="auto" w:fill="auto"/>
            <w:vAlign w:val="center"/>
          </w:tcPr>
          <w:p w14:paraId="4F4CF511">
            <w:pPr>
              <w:adjustRightInd/>
              <w:spacing w:line="240" w:lineRule="auto"/>
              <w:jc w:val="center"/>
              <w:rPr>
                <w:rFonts w:ascii="Times New Roman" w:hAnsi="Times New Roman"/>
                <w:sz w:val="18"/>
                <w:szCs w:val="24"/>
              </w:rPr>
            </w:pPr>
            <w:r>
              <w:rPr>
                <w:rFonts w:ascii="Times New Roman" w:hAnsi="Times New Roman"/>
                <w:sz w:val="18"/>
                <w:szCs w:val="24"/>
              </w:rPr>
              <w:t>0~10</w:t>
            </w:r>
          </w:p>
        </w:tc>
        <w:tc>
          <w:tcPr>
            <w:tcW w:w="608" w:type="pct"/>
            <w:shd w:val="clear" w:color="auto" w:fill="auto"/>
            <w:vAlign w:val="center"/>
          </w:tcPr>
          <w:p w14:paraId="56626956">
            <w:pPr>
              <w:adjustRightInd/>
              <w:spacing w:line="240" w:lineRule="auto"/>
              <w:jc w:val="center"/>
              <w:rPr>
                <w:rFonts w:ascii="Times New Roman" w:hAnsi="Times New Roman"/>
                <w:sz w:val="18"/>
                <w:szCs w:val="24"/>
              </w:rPr>
            </w:pPr>
            <w:r>
              <w:rPr>
                <w:rFonts w:ascii="Times New Roman" w:hAnsi="Times New Roman"/>
                <w:sz w:val="18"/>
                <w:szCs w:val="24"/>
              </w:rPr>
              <w:t>0~5</w:t>
            </w:r>
          </w:p>
        </w:tc>
        <w:tc>
          <w:tcPr>
            <w:tcW w:w="678" w:type="pct"/>
            <w:shd w:val="clear" w:color="auto" w:fill="auto"/>
            <w:vAlign w:val="center"/>
          </w:tcPr>
          <w:p w14:paraId="186FF21E">
            <w:pPr>
              <w:adjustRightInd/>
              <w:spacing w:line="240" w:lineRule="auto"/>
              <w:jc w:val="center"/>
              <w:rPr>
                <w:rFonts w:ascii="Times New Roman" w:hAnsi="Times New Roman"/>
                <w:sz w:val="18"/>
                <w:szCs w:val="24"/>
              </w:rPr>
            </w:pPr>
            <w:r>
              <w:rPr>
                <w:rFonts w:ascii="Times New Roman" w:hAnsi="Times New Roman"/>
                <w:sz w:val="18"/>
                <w:szCs w:val="24"/>
              </w:rPr>
              <w:t>&lt; 1</w:t>
            </w:r>
          </w:p>
        </w:tc>
      </w:tr>
      <w:tr w14:paraId="78601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55" w:type="pct"/>
            <w:shd w:val="clear" w:color="auto" w:fill="auto"/>
            <w:vAlign w:val="center"/>
          </w:tcPr>
          <w:p w14:paraId="651E14F6">
            <w:pPr>
              <w:adjustRightInd/>
              <w:spacing w:line="240" w:lineRule="auto"/>
              <w:jc w:val="center"/>
              <w:rPr>
                <w:rFonts w:ascii="Times New Roman" w:hAnsi="Times New Roman"/>
                <w:sz w:val="18"/>
                <w:szCs w:val="24"/>
              </w:rPr>
            </w:pPr>
            <w:r>
              <w:rPr>
                <w:rFonts w:ascii="Times New Roman" w:hAnsi="Times New Roman"/>
                <w:sz w:val="18"/>
                <w:szCs w:val="24"/>
              </w:rPr>
              <w:t>3~5</w:t>
            </w:r>
          </w:p>
        </w:tc>
        <w:tc>
          <w:tcPr>
            <w:tcW w:w="638" w:type="pct"/>
            <w:shd w:val="clear" w:color="auto" w:fill="auto"/>
            <w:vAlign w:val="center"/>
          </w:tcPr>
          <w:p w14:paraId="4E171967">
            <w:pPr>
              <w:adjustRightInd/>
              <w:spacing w:line="240" w:lineRule="auto"/>
              <w:jc w:val="center"/>
              <w:rPr>
                <w:rFonts w:ascii="Times New Roman" w:hAnsi="Times New Roman"/>
                <w:sz w:val="18"/>
                <w:szCs w:val="24"/>
              </w:rPr>
            </w:pPr>
            <w:r>
              <w:rPr>
                <w:rFonts w:ascii="Times New Roman" w:hAnsi="Times New Roman"/>
                <w:sz w:val="18"/>
                <w:szCs w:val="24"/>
              </w:rPr>
              <w:t>-</w:t>
            </w:r>
          </w:p>
        </w:tc>
        <w:tc>
          <w:tcPr>
            <w:tcW w:w="653" w:type="pct"/>
            <w:shd w:val="clear" w:color="auto" w:fill="auto"/>
            <w:vAlign w:val="center"/>
          </w:tcPr>
          <w:p w14:paraId="67365DCE">
            <w:pPr>
              <w:adjustRightInd/>
              <w:spacing w:line="240" w:lineRule="auto"/>
              <w:jc w:val="center"/>
              <w:rPr>
                <w:rFonts w:ascii="Times New Roman" w:hAnsi="Times New Roman"/>
                <w:sz w:val="18"/>
                <w:szCs w:val="24"/>
              </w:rPr>
            </w:pPr>
            <w:r>
              <w:rPr>
                <w:rFonts w:ascii="Times New Roman" w:hAnsi="Times New Roman"/>
                <w:sz w:val="18"/>
                <w:szCs w:val="24"/>
              </w:rPr>
              <w:t>-</w:t>
            </w:r>
          </w:p>
        </w:tc>
        <w:tc>
          <w:tcPr>
            <w:tcW w:w="684" w:type="pct"/>
            <w:shd w:val="clear" w:color="auto" w:fill="auto"/>
            <w:vAlign w:val="center"/>
          </w:tcPr>
          <w:p w14:paraId="2BB99C6D">
            <w:pPr>
              <w:adjustRightInd/>
              <w:spacing w:line="240" w:lineRule="auto"/>
              <w:jc w:val="center"/>
              <w:rPr>
                <w:rFonts w:ascii="Times New Roman" w:hAnsi="Times New Roman"/>
                <w:sz w:val="18"/>
                <w:szCs w:val="24"/>
              </w:rPr>
            </w:pPr>
            <w:r>
              <w:rPr>
                <w:rFonts w:ascii="Times New Roman" w:hAnsi="Times New Roman"/>
                <w:sz w:val="18"/>
                <w:szCs w:val="24"/>
              </w:rPr>
              <w:t>100</w:t>
            </w:r>
          </w:p>
        </w:tc>
        <w:tc>
          <w:tcPr>
            <w:tcW w:w="684" w:type="pct"/>
            <w:shd w:val="clear" w:color="auto" w:fill="auto"/>
            <w:vAlign w:val="center"/>
          </w:tcPr>
          <w:p w14:paraId="0AB2CD5B">
            <w:pPr>
              <w:adjustRightInd/>
              <w:spacing w:line="240" w:lineRule="auto"/>
              <w:jc w:val="center"/>
              <w:rPr>
                <w:rFonts w:ascii="Times New Roman" w:hAnsi="Times New Roman"/>
                <w:sz w:val="18"/>
                <w:szCs w:val="24"/>
              </w:rPr>
            </w:pPr>
            <w:r>
              <w:rPr>
                <w:rFonts w:ascii="Times New Roman" w:hAnsi="Times New Roman"/>
                <w:sz w:val="18"/>
                <w:szCs w:val="24"/>
              </w:rPr>
              <w:t>80~100</w:t>
            </w:r>
          </w:p>
        </w:tc>
        <w:tc>
          <w:tcPr>
            <w:tcW w:w="608" w:type="pct"/>
            <w:shd w:val="clear" w:color="auto" w:fill="auto"/>
            <w:vAlign w:val="center"/>
          </w:tcPr>
          <w:p w14:paraId="087CC1AD">
            <w:pPr>
              <w:adjustRightInd/>
              <w:spacing w:line="240" w:lineRule="auto"/>
              <w:jc w:val="center"/>
              <w:rPr>
                <w:rFonts w:ascii="Times New Roman" w:hAnsi="Times New Roman"/>
                <w:sz w:val="18"/>
                <w:szCs w:val="24"/>
              </w:rPr>
            </w:pPr>
            <w:r>
              <w:rPr>
                <w:rFonts w:ascii="Times New Roman" w:hAnsi="Times New Roman"/>
                <w:sz w:val="18"/>
                <w:szCs w:val="24"/>
              </w:rPr>
              <w:t>0~10</w:t>
            </w:r>
          </w:p>
        </w:tc>
        <w:tc>
          <w:tcPr>
            <w:tcW w:w="678" w:type="pct"/>
            <w:shd w:val="clear" w:color="auto" w:fill="auto"/>
            <w:vAlign w:val="center"/>
          </w:tcPr>
          <w:p w14:paraId="351EC45E">
            <w:pPr>
              <w:adjustRightInd/>
              <w:spacing w:line="240" w:lineRule="auto"/>
              <w:jc w:val="center"/>
              <w:rPr>
                <w:rFonts w:ascii="Times New Roman" w:hAnsi="Times New Roman"/>
                <w:sz w:val="18"/>
                <w:szCs w:val="24"/>
              </w:rPr>
            </w:pPr>
            <w:r>
              <w:rPr>
                <w:rFonts w:ascii="Times New Roman" w:hAnsi="Times New Roman"/>
                <w:sz w:val="18"/>
                <w:szCs w:val="24"/>
              </w:rPr>
              <w:t>&lt;1</w:t>
            </w:r>
          </w:p>
        </w:tc>
      </w:tr>
    </w:tbl>
    <w:p w14:paraId="17B6C080">
      <w:pPr>
        <w:autoSpaceDE w:val="0"/>
        <w:autoSpaceDN w:val="0"/>
        <w:snapToGrid w:val="0"/>
        <w:spacing w:line="240" w:lineRule="auto"/>
        <w:rPr>
          <w:rFonts w:ascii="楷体" w:hAnsi="楷体" w:eastAsia="楷体"/>
          <w:b/>
          <w:bCs/>
        </w:rPr>
      </w:pPr>
      <w:bookmarkStart w:id="162" w:name="_Hlk174714556"/>
      <w:bookmarkStart w:id="163" w:name="_Toc24858"/>
      <w:r>
        <w:rPr>
          <w:rFonts w:hint="eastAsia" w:ascii="楷体" w:hAnsi="楷体" w:eastAsia="楷体"/>
          <w:b/>
          <w:bCs/>
        </w:rPr>
        <w:t>条文说明</w:t>
      </w:r>
    </w:p>
    <w:p w14:paraId="59039B28">
      <w:pPr>
        <w:adjustRightInd/>
        <w:snapToGrid w:val="0"/>
        <w:spacing w:line="240" w:lineRule="auto"/>
        <w:ind w:firstLine="420" w:firstLineChars="200"/>
        <w:rPr>
          <w:rFonts w:ascii="楷体" w:hAnsi="楷体" w:eastAsia="楷体"/>
        </w:rPr>
      </w:pPr>
      <w:r>
        <w:rPr>
          <w:rFonts w:hint="eastAsia" w:ascii="楷体" w:hAnsi="楷体" w:eastAsia="楷体"/>
        </w:rPr>
        <w:t>结合广东省的技术经验，粗集料主要技术指标要求与《广东省公路工程施工标准化指南</w:t>
      </w:r>
      <w:r>
        <w:rPr>
          <w:rFonts w:ascii="楷体" w:hAnsi="楷体" w:eastAsia="楷体"/>
        </w:rPr>
        <w:t xml:space="preserve"> </w:t>
      </w:r>
      <w:r>
        <w:rPr>
          <w:rFonts w:hint="eastAsia" w:ascii="楷体" w:hAnsi="楷体" w:eastAsia="楷体"/>
        </w:rPr>
        <w:t>路面工程》保持一致。沥青薄层厚度</w:t>
      </w:r>
      <w:r>
        <w:rPr>
          <w:rFonts w:ascii="楷体" w:hAnsi="楷体" w:eastAsia="楷体"/>
        </w:rPr>
        <w:t>10~30mm</w:t>
      </w:r>
      <w:r>
        <w:rPr>
          <w:rFonts w:hint="eastAsia" w:ascii="楷体" w:hAnsi="楷体" w:eastAsia="楷体"/>
        </w:rPr>
        <w:t>，集料的最大公称粒径为</w:t>
      </w:r>
      <w:r>
        <w:rPr>
          <w:rFonts w:ascii="楷体" w:hAnsi="楷体" w:eastAsia="楷体"/>
        </w:rPr>
        <w:t>9.5mm</w:t>
      </w:r>
      <w:r>
        <w:rPr>
          <w:rFonts w:hint="eastAsia" w:ascii="楷体" w:hAnsi="楷体" w:eastAsia="楷体"/>
        </w:rPr>
        <w:t>，集料颗粒最大长度方向在施工压实过程中容易被钢轮被压碎，本文件将“针片状颗粒评定标准：集料颗粒最大长度与</w:t>
      </w:r>
      <w:bookmarkStart w:id="359" w:name="_GoBack"/>
      <w:bookmarkEnd w:id="359"/>
      <w:r>
        <w:rPr>
          <w:rFonts w:hint="eastAsia" w:ascii="楷体" w:hAnsi="楷体" w:eastAsia="楷体"/>
        </w:rPr>
        <w:t>最小厚度方向尺寸之比大于</w:t>
      </w:r>
      <w:r>
        <w:rPr>
          <w:rFonts w:ascii="楷体" w:hAnsi="楷体" w:eastAsia="楷体"/>
        </w:rPr>
        <w:t>3.0</w:t>
      </w:r>
      <w:r>
        <w:rPr>
          <w:rFonts w:hint="eastAsia" w:ascii="楷体" w:hAnsi="楷体" w:eastAsia="楷体"/>
        </w:rPr>
        <w:t>倍”提高到：“集料颗粒最大长度与最小厚度方向尺寸之比大于</w:t>
      </w:r>
      <w:r>
        <w:rPr>
          <w:rFonts w:ascii="楷体" w:hAnsi="楷体" w:eastAsia="楷体"/>
        </w:rPr>
        <w:t>2.5</w:t>
      </w:r>
      <w:r>
        <w:rPr>
          <w:rFonts w:hint="eastAsia" w:ascii="楷体" w:hAnsi="楷体" w:eastAsia="楷体"/>
        </w:rPr>
        <w:t>倍”。</w:t>
      </w:r>
    </w:p>
    <w:bookmarkEnd w:id="162"/>
    <w:p w14:paraId="6AAAEFA2">
      <w:pPr>
        <w:pStyle w:val="169"/>
      </w:pPr>
      <w:r>
        <w:rPr>
          <w:rFonts w:hint="eastAsia"/>
        </w:rPr>
        <w:t>细集料宜采用岩浆岩中的强基性岩石经制砂机</w:t>
      </w:r>
      <w:r>
        <w:t>100 %</w:t>
      </w:r>
      <w:r>
        <w:rPr>
          <w:rFonts w:hint="eastAsia"/>
        </w:rPr>
        <w:t>破碎加工而成的机制砂，应洁净无杂质，与沥青有良好的黏结能力，其质量和规格应符合表</w:t>
      </w:r>
      <w:r>
        <w:t>10</w:t>
      </w:r>
      <w:r>
        <w:rPr>
          <w:rFonts w:hint="eastAsia"/>
        </w:rPr>
        <w:t>、表</w:t>
      </w:r>
      <w:r>
        <w:t>11</w:t>
      </w:r>
      <w:r>
        <w:rPr>
          <w:rFonts w:hint="eastAsia"/>
        </w:rPr>
        <w:t>中的规定。</w:t>
      </w:r>
    </w:p>
    <w:p w14:paraId="70476419">
      <w:pPr>
        <w:pStyle w:val="169"/>
        <w:numPr>
          <w:ilvl w:val="0"/>
          <w:numId w:val="0"/>
        </w:numPr>
        <w:rPr>
          <w:rFonts w:hint="eastAsia"/>
        </w:rPr>
      </w:pPr>
    </w:p>
    <w:bookmarkEnd w:id="163"/>
    <w:p w14:paraId="091E395C">
      <w:pPr>
        <w:pStyle w:val="116"/>
        <w:spacing w:before="156" w:after="156"/>
      </w:pPr>
      <w:r>
        <w:rPr>
          <w:rFonts w:hint="eastAsia"/>
        </w:rPr>
        <w:t>细集料质量技术指标要求</w:t>
      </w:r>
    </w:p>
    <w:tbl>
      <w:tblPr>
        <w:tblStyle w:val="29"/>
        <w:tblW w:w="4994" w:type="pct"/>
        <w:jc w:val="center"/>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Layout w:type="autofit"/>
        <w:tblCellMar>
          <w:top w:w="0" w:type="dxa"/>
          <w:left w:w="108" w:type="dxa"/>
          <w:bottom w:w="0" w:type="dxa"/>
          <w:right w:w="108" w:type="dxa"/>
        </w:tblCellMar>
      </w:tblPr>
      <w:tblGrid>
        <w:gridCol w:w="3476"/>
        <w:gridCol w:w="1039"/>
        <w:gridCol w:w="1819"/>
        <w:gridCol w:w="1978"/>
        <w:gridCol w:w="1247"/>
      </w:tblGrid>
      <w:tr w14:paraId="5F7B8186">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108" w:type="dxa"/>
            <w:bottom w:w="0" w:type="dxa"/>
            <w:right w:w="108" w:type="dxa"/>
          </w:tblCellMar>
        </w:tblPrEx>
        <w:trPr>
          <w:trHeight w:val="255" w:hRule="atLeast"/>
          <w:jc w:val="center"/>
        </w:trPr>
        <w:tc>
          <w:tcPr>
            <w:tcW w:w="1817" w:type="pct"/>
            <w:vMerge w:val="restart"/>
            <w:tcBorders>
              <w:right w:val="single" w:color="auto" w:sz="4" w:space="0"/>
            </w:tcBorders>
            <w:vAlign w:val="center"/>
          </w:tcPr>
          <w:p w14:paraId="678B3904">
            <w:pPr>
              <w:adjustRightInd/>
              <w:spacing w:line="240" w:lineRule="auto"/>
              <w:ind w:firstLine="18" w:firstLineChars="10"/>
              <w:jc w:val="center"/>
              <w:rPr>
                <w:rFonts w:ascii="Times New Roman" w:hAnsi="Times New Roman"/>
                <w:sz w:val="18"/>
                <w:szCs w:val="24"/>
              </w:rPr>
            </w:pPr>
            <w:r>
              <w:rPr>
                <w:rFonts w:hint="eastAsia" w:ascii="Times New Roman" w:hAnsi="Times New Roman"/>
                <w:sz w:val="18"/>
                <w:szCs w:val="24"/>
              </w:rPr>
              <w:t>试验项目</w:t>
            </w:r>
          </w:p>
        </w:tc>
        <w:tc>
          <w:tcPr>
            <w:tcW w:w="543" w:type="pct"/>
            <w:vMerge w:val="restart"/>
            <w:tcBorders>
              <w:left w:val="nil"/>
              <w:right w:val="single" w:color="auto" w:sz="4" w:space="0"/>
            </w:tcBorders>
            <w:vAlign w:val="center"/>
          </w:tcPr>
          <w:p w14:paraId="631729F0">
            <w:pPr>
              <w:adjustRightInd/>
              <w:spacing w:line="240" w:lineRule="auto"/>
              <w:ind w:firstLine="36" w:firstLineChars="20"/>
              <w:jc w:val="center"/>
              <w:rPr>
                <w:rFonts w:ascii="Times New Roman" w:hAnsi="Times New Roman"/>
                <w:sz w:val="18"/>
                <w:szCs w:val="24"/>
              </w:rPr>
            </w:pPr>
            <w:r>
              <w:rPr>
                <w:rFonts w:hint="eastAsia" w:ascii="Times New Roman" w:hAnsi="Times New Roman"/>
                <w:sz w:val="18"/>
                <w:szCs w:val="24"/>
              </w:rPr>
              <w:t>单位</w:t>
            </w:r>
          </w:p>
        </w:tc>
        <w:tc>
          <w:tcPr>
            <w:tcW w:w="1985" w:type="pct"/>
            <w:gridSpan w:val="2"/>
            <w:tcBorders>
              <w:left w:val="nil"/>
              <w:bottom w:val="single" w:color="auto" w:sz="4" w:space="0"/>
              <w:right w:val="single" w:color="auto" w:sz="4" w:space="0"/>
            </w:tcBorders>
            <w:vAlign w:val="center"/>
          </w:tcPr>
          <w:p w14:paraId="0AB0D414">
            <w:pPr>
              <w:adjustRightInd/>
              <w:spacing w:line="240" w:lineRule="auto"/>
              <w:ind w:firstLine="360" w:firstLineChars="200"/>
              <w:rPr>
                <w:rFonts w:ascii="Times New Roman" w:hAnsi="Times New Roman"/>
                <w:sz w:val="18"/>
                <w:szCs w:val="24"/>
              </w:rPr>
            </w:pPr>
            <w:r>
              <w:rPr>
                <w:rFonts w:hint="eastAsia" w:ascii="Times New Roman" w:hAnsi="Times New Roman"/>
                <w:sz w:val="18"/>
                <w:szCs w:val="24"/>
              </w:rPr>
              <w:t>技术要求</w:t>
            </w:r>
          </w:p>
        </w:tc>
        <w:tc>
          <w:tcPr>
            <w:tcW w:w="652" w:type="pct"/>
            <w:vMerge w:val="restart"/>
            <w:tcBorders>
              <w:left w:val="single" w:color="auto" w:sz="4" w:space="0"/>
            </w:tcBorders>
            <w:vAlign w:val="center"/>
          </w:tcPr>
          <w:p w14:paraId="3CC4A85B">
            <w:pPr>
              <w:adjustRightInd/>
              <w:spacing w:line="240" w:lineRule="auto"/>
              <w:jc w:val="center"/>
              <w:rPr>
                <w:rFonts w:ascii="Times New Roman" w:hAnsi="Times New Roman"/>
                <w:sz w:val="18"/>
                <w:szCs w:val="24"/>
              </w:rPr>
            </w:pPr>
            <w:r>
              <w:rPr>
                <w:rFonts w:hint="eastAsia" w:ascii="Times New Roman" w:hAnsi="Times New Roman"/>
                <w:sz w:val="18"/>
                <w:szCs w:val="24"/>
              </w:rPr>
              <w:t>测试方法</w:t>
            </w:r>
          </w:p>
        </w:tc>
      </w:tr>
      <w:tr w14:paraId="0BBBDB80">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108" w:type="dxa"/>
            <w:bottom w:w="0" w:type="dxa"/>
            <w:right w:w="108" w:type="dxa"/>
          </w:tblCellMar>
        </w:tblPrEx>
        <w:trPr>
          <w:trHeight w:val="255" w:hRule="atLeast"/>
          <w:jc w:val="center"/>
        </w:trPr>
        <w:tc>
          <w:tcPr>
            <w:tcW w:w="1817" w:type="pct"/>
            <w:vMerge w:val="continue"/>
            <w:tcBorders>
              <w:bottom w:val="single" w:color="auto" w:sz="4" w:space="0"/>
              <w:right w:val="single" w:color="auto" w:sz="4" w:space="0"/>
            </w:tcBorders>
            <w:vAlign w:val="center"/>
          </w:tcPr>
          <w:p w14:paraId="2024E30C">
            <w:pPr>
              <w:adjustRightInd/>
              <w:spacing w:line="240" w:lineRule="auto"/>
              <w:ind w:firstLine="18" w:firstLineChars="10"/>
              <w:jc w:val="center"/>
              <w:rPr>
                <w:rFonts w:ascii="Times New Roman" w:hAnsi="Times New Roman"/>
                <w:sz w:val="18"/>
                <w:szCs w:val="24"/>
              </w:rPr>
            </w:pPr>
          </w:p>
        </w:tc>
        <w:tc>
          <w:tcPr>
            <w:tcW w:w="543" w:type="pct"/>
            <w:vMerge w:val="continue"/>
            <w:tcBorders>
              <w:left w:val="nil"/>
              <w:bottom w:val="single" w:color="auto" w:sz="4" w:space="0"/>
              <w:right w:val="single" w:color="auto" w:sz="4" w:space="0"/>
            </w:tcBorders>
            <w:vAlign w:val="center"/>
          </w:tcPr>
          <w:p w14:paraId="42271661">
            <w:pPr>
              <w:adjustRightInd/>
              <w:spacing w:line="240" w:lineRule="auto"/>
              <w:ind w:firstLine="36" w:firstLineChars="20"/>
              <w:jc w:val="center"/>
              <w:rPr>
                <w:rFonts w:ascii="Times New Roman" w:hAnsi="Times New Roman"/>
                <w:sz w:val="18"/>
                <w:szCs w:val="24"/>
              </w:rPr>
            </w:pPr>
          </w:p>
        </w:tc>
        <w:tc>
          <w:tcPr>
            <w:tcW w:w="951" w:type="pct"/>
            <w:tcBorders>
              <w:left w:val="nil"/>
              <w:bottom w:val="single" w:color="auto" w:sz="4" w:space="0"/>
              <w:right w:val="single" w:color="auto" w:sz="4" w:space="0"/>
            </w:tcBorders>
            <w:vAlign w:val="center"/>
          </w:tcPr>
          <w:p w14:paraId="70926AF7">
            <w:pPr>
              <w:adjustRightInd/>
              <w:spacing w:line="240" w:lineRule="auto"/>
              <w:ind w:firstLine="19" w:firstLineChars="11"/>
              <w:jc w:val="center"/>
              <w:rPr>
                <w:rFonts w:ascii="Times New Roman" w:hAnsi="Times New Roman"/>
                <w:sz w:val="18"/>
                <w:szCs w:val="24"/>
              </w:rPr>
            </w:pPr>
            <w:r>
              <w:rPr>
                <w:rFonts w:hint="eastAsia" w:ascii="Times New Roman" w:hAnsi="Times New Roman"/>
                <w:sz w:val="18"/>
                <w:szCs w:val="24"/>
              </w:rPr>
              <w:t>高速公路、一级公路及城市快速路</w:t>
            </w:r>
          </w:p>
        </w:tc>
        <w:tc>
          <w:tcPr>
            <w:tcW w:w="1034" w:type="pct"/>
            <w:tcBorders>
              <w:left w:val="single" w:color="auto" w:sz="4" w:space="0"/>
              <w:bottom w:val="single" w:color="auto" w:sz="4" w:space="0"/>
              <w:right w:val="single" w:color="auto" w:sz="4" w:space="0"/>
            </w:tcBorders>
            <w:vAlign w:val="center"/>
          </w:tcPr>
          <w:p w14:paraId="3C1E7CDE">
            <w:pPr>
              <w:adjustRightInd/>
              <w:spacing w:line="240" w:lineRule="auto"/>
              <w:ind w:firstLine="19" w:firstLineChars="11"/>
              <w:jc w:val="center"/>
              <w:rPr>
                <w:rFonts w:ascii="Times New Roman" w:hAnsi="Times New Roman"/>
                <w:sz w:val="18"/>
                <w:szCs w:val="24"/>
              </w:rPr>
            </w:pPr>
            <w:r>
              <w:rPr>
                <w:rFonts w:hint="eastAsia" w:ascii="Times New Roman" w:hAnsi="Times New Roman"/>
                <w:sz w:val="18"/>
                <w:szCs w:val="24"/>
              </w:rPr>
              <w:t>其他等级公路及城市主干路、次干路</w:t>
            </w:r>
          </w:p>
        </w:tc>
        <w:tc>
          <w:tcPr>
            <w:tcW w:w="652" w:type="pct"/>
            <w:vMerge w:val="continue"/>
            <w:tcBorders>
              <w:left w:val="single" w:color="auto" w:sz="4" w:space="0"/>
              <w:bottom w:val="single" w:color="auto" w:sz="4" w:space="0"/>
            </w:tcBorders>
            <w:vAlign w:val="center"/>
          </w:tcPr>
          <w:p w14:paraId="78A9234B">
            <w:pPr>
              <w:adjustRightInd/>
              <w:spacing w:line="240" w:lineRule="auto"/>
              <w:ind w:firstLine="360" w:firstLineChars="200"/>
              <w:rPr>
                <w:rFonts w:ascii="Times New Roman" w:hAnsi="Times New Roman"/>
                <w:sz w:val="18"/>
                <w:szCs w:val="24"/>
              </w:rPr>
            </w:pPr>
          </w:p>
        </w:tc>
      </w:tr>
      <w:tr w14:paraId="109F53C0">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1817" w:type="pct"/>
            <w:tcBorders>
              <w:top w:val="single" w:color="auto" w:sz="4" w:space="0"/>
              <w:bottom w:val="single" w:color="auto" w:sz="4" w:space="0"/>
              <w:right w:val="single" w:color="auto" w:sz="4" w:space="0"/>
            </w:tcBorders>
            <w:vAlign w:val="center"/>
          </w:tcPr>
          <w:p w14:paraId="40E07CAA">
            <w:pPr>
              <w:adjustRightInd/>
              <w:spacing w:line="240" w:lineRule="auto"/>
              <w:ind w:firstLine="18" w:firstLineChars="10"/>
              <w:jc w:val="center"/>
              <w:rPr>
                <w:rFonts w:ascii="Times New Roman" w:hAnsi="Times New Roman"/>
                <w:sz w:val="18"/>
                <w:szCs w:val="24"/>
              </w:rPr>
            </w:pPr>
            <w:r>
              <w:rPr>
                <w:rFonts w:hint="eastAsia" w:ascii="Times New Roman" w:hAnsi="Times New Roman"/>
                <w:sz w:val="18"/>
                <w:szCs w:val="24"/>
              </w:rPr>
              <w:t>表观相对密度，不小于</w:t>
            </w:r>
          </w:p>
        </w:tc>
        <w:tc>
          <w:tcPr>
            <w:tcW w:w="543" w:type="pct"/>
            <w:tcBorders>
              <w:top w:val="single" w:color="auto" w:sz="4" w:space="0"/>
              <w:left w:val="nil"/>
              <w:bottom w:val="single" w:color="auto" w:sz="4" w:space="0"/>
              <w:right w:val="single" w:color="auto" w:sz="4" w:space="0"/>
            </w:tcBorders>
            <w:vAlign w:val="center"/>
          </w:tcPr>
          <w:p w14:paraId="7F1B6450">
            <w:pPr>
              <w:adjustRightInd/>
              <w:spacing w:line="240" w:lineRule="auto"/>
              <w:ind w:firstLine="36" w:firstLineChars="20"/>
              <w:jc w:val="center"/>
              <w:rPr>
                <w:rFonts w:ascii="Times New Roman" w:hAnsi="Times New Roman"/>
                <w:sz w:val="18"/>
                <w:szCs w:val="24"/>
              </w:rPr>
            </w:pPr>
            <w:r>
              <w:rPr>
                <w:rFonts w:ascii="Times New Roman" w:hAnsi="Times New Roman"/>
                <w:sz w:val="18"/>
                <w:szCs w:val="24"/>
              </w:rPr>
              <w:t>-</w:t>
            </w:r>
          </w:p>
        </w:tc>
        <w:tc>
          <w:tcPr>
            <w:tcW w:w="951" w:type="pct"/>
            <w:tcBorders>
              <w:top w:val="single" w:color="auto" w:sz="4" w:space="0"/>
              <w:left w:val="nil"/>
              <w:bottom w:val="single" w:color="auto" w:sz="4" w:space="0"/>
              <w:right w:val="single" w:color="auto" w:sz="4" w:space="0"/>
            </w:tcBorders>
            <w:vAlign w:val="center"/>
          </w:tcPr>
          <w:p w14:paraId="58E45A1B">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2.50</w:t>
            </w:r>
          </w:p>
        </w:tc>
        <w:tc>
          <w:tcPr>
            <w:tcW w:w="1034" w:type="pct"/>
            <w:tcBorders>
              <w:top w:val="single" w:color="auto" w:sz="4" w:space="0"/>
              <w:left w:val="nil"/>
              <w:bottom w:val="single" w:color="auto" w:sz="4" w:space="0"/>
              <w:right w:val="single" w:color="auto" w:sz="4" w:space="0"/>
            </w:tcBorders>
            <w:vAlign w:val="center"/>
          </w:tcPr>
          <w:p w14:paraId="4B61A030">
            <w:pPr>
              <w:adjustRightInd/>
              <w:spacing w:line="240" w:lineRule="auto"/>
              <w:jc w:val="center"/>
              <w:rPr>
                <w:rFonts w:ascii="Times New Roman" w:hAnsi="Times New Roman"/>
                <w:sz w:val="18"/>
                <w:szCs w:val="24"/>
              </w:rPr>
            </w:pPr>
            <w:r>
              <w:rPr>
                <w:rFonts w:ascii="Times New Roman" w:hAnsi="Times New Roman"/>
                <w:sz w:val="18"/>
                <w:szCs w:val="24"/>
              </w:rPr>
              <w:t>2.45</w:t>
            </w:r>
          </w:p>
        </w:tc>
        <w:tc>
          <w:tcPr>
            <w:tcW w:w="652" w:type="pct"/>
            <w:tcBorders>
              <w:top w:val="single" w:color="auto" w:sz="4" w:space="0"/>
              <w:left w:val="single" w:color="auto" w:sz="4" w:space="0"/>
              <w:bottom w:val="single" w:color="auto" w:sz="4" w:space="0"/>
            </w:tcBorders>
            <w:vAlign w:val="center"/>
          </w:tcPr>
          <w:p w14:paraId="7B4B3E3B">
            <w:pPr>
              <w:adjustRightInd/>
              <w:spacing w:line="240" w:lineRule="auto"/>
              <w:jc w:val="center"/>
              <w:rPr>
                <w:rFonts w:ascii="Times New Roman" w:hAnsi="Times New Roman"/>
                <w:sz w:val="18"/>
                <w:szCs w:val="24"/>
              </w:rPr>
            </w:pPr>
            <w:r>
              <w:rPr>
                <w:rFonts w:ascii="Times New Roman" w:hAnsi="Times New Roman"/>
                <w:sz w:val="18"/>
                <w:szCs w:val="24"/>
              </w:rPr>
              <w:t>T 0328</w:t>
            </w:r>
          </w:p>
        </w:tc>
      </w:tr>
      <w:tr w14:paraId="22D9CBAF">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1817" w:type="pct"/>
            <w:tcBorders>
              <w:top w:val="single" w:color="auto" w:sz="4" w:space="0"/>
              <w:bottom w:val="single" w:color="auto" w:sz="4" w:space="0"/>
              <w:right w:val="single" w:color="auto" w:sz="4" w:space="0"/>
            </w:tcBorders>
            <w:vAlign w:val="center"/>
          </w:tcPr>
          <w:p w14:paraId="4B5C9908">
            <w:pPr>
              <w:adjustRightInd/>
              <w:spacing w:line="240" w:lineRule="auto"/>
              <w:ind w:firstLine="18" w:firstLineChars="10"/>
              <w:jc w:val="center"/>
              <w:rPr>
                <w:rFonts w:ascii="Times New Roman" w:hAnsi="Times New Roman"/>
                <w:sz w:val="18"/>
                <w:szCs w:val="24"/>
              </w:rPr>
            </w:pPr>
            <w:r>
              <w:rPr>
                <w:rFonts w:hint="eastAsia" w:ascii="Times New Roman" w:hAnsi="Times New Roman"/>
                <w:sz w:val="18"/>
                <w:szCs w:val="24"/>
              </w:rPr>
              <w:t>坚固性（＞</w:t>
            </w:r>
            <w:r>
              <w:rPr>
                <w:rFonts w:ascii="Times New Roman" w:hAnsi="Times New Roman"/>
                <w:sz w:val="18"/>
                <w:szCs w:val="24"/>
              </w:rPr>
              <w:t>0.3mm</w:t>
            </w:r>
            <w:r>
              <w:rPr>
                <w:rFonts w:hint="eastAsia" w:ascii="Times New Roman" w:hAnsi="Times New Roman"/>
                <w:sz w:val="18"/>
                <w:szCs w:val="24"/>
              </w:rPr>
              <w:t>部分），不大于</w:t>
            </w:r>
          </w:p>
        </w:tc>
        <w:tc>
          <w:tcPr>
            <w:tcW w:w="543" w:type="pct"/>
            <w:tcBorders>
              <w:top w:val="single" w:color="auto" w:sz="4" w:space="0"/>
              <w:left w:val="nil"/>
              <w:bottom w:val="single" w:color="auto" w:sz="4" w:space="0"/>
              <w:right w:val="single" w:color="auto" w:sz="4" w:space="0"/>
            </w:tcBorders>
            <w:vAlign w:val="center"/>
          </w:tcPr>
          <w:p w14:paraId="3A67AF28">
            <w:pPr>
              <w:adjustRightInd/>
              <w:spacing w:line="240" w:lineRule="auto"/>
              <w:ind w:firstLine="36" w:firstLineChars="20"/>
              <w:jc w:val="center"/>
              <w:rPr>
                <w:rFonts w:ascii="Times New Roman" w:hAnsi="Times New Roman"/>
                <w:sz w:val="18"/>
                <w:szCs w:val="24"/>
              </w:rPr>
            </w:pPr>
            <w:r>
              <w:rPr>
                <w:rFonts w:ascii="Times New Roman" w:hAnsi="Times New Roman"/>
                <w:sz w:val="18"/>
                <w:szCs w:val="24"/>
              </w:rPr>
              <w:t>%</w:t>
            </w:r>
          </w:p>
        </w:tc>
        <w:tc>
          <w:tcPr>
            <w:tcW w:w="951" w:type="pct"/>
            <w:tcBorders>
              <w:top w:val="single" w:color="auto" w:sz="4" w:space="0"/>
              <w:left w:val="nil"/>
              <w:bottom w:val="single" w:color="auto" w:sz="4" w:space="0"/>
              <w:right w:val="single" w:color="auto" w:sz="4" w:space="0"/>
            </w:tcBorders>
            <w:vAlign w:val="center"/>
          </w:tcPr>
          <w:p w14:paraId="36B776E9">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12</w:t>
            </w:r>
          </w:p>
        </w:tc>
        <w:tc>
          <w:tcPr>
            <w:tcW w:w="1034" w:type="pct"/>
            <w:tcBorders>
              <w:top w:val="single" w:color="auto" w:sz="4" w:space="0"/>
              <w:left w:val="nil"/>
              <w:bottom w:val="single" w:color="auto" w:sz="4" w:space="0"/>
              <w:right w:val="single" w:color="auto" w:sz="4" w:space="0"/>
            </w:tcBorders>
            <w:vAlign w:val="center"/>
          </w:tcPr>
          <w:p w14:paraId="37599945">
            <w:pPr>
              <w:adjustRightInd/>
              <w:spacing w:line="240" w:lineRule="auto"/>
              <w:jc w:val="center"/>
              <w:rPr>
                <w:rFonts w:ascii="Times New Roman" w:hAnsi="Times New Roman"/>
                <w:sz w:val="18"/>
                <w:szCs w:val="24"/>
              </w:rPr>
            </w:pPr>
            <w:r>
              <w:rPr>
                <w:rFonts w:ascii="Times New Roman" w:hAnsi="Times New Roman"/>
                <w:sz w:val="18"/>
                <w:szCs w:val="24"/>
              </w:rPr>
              <w:t>-</w:t>
            </w:r>
          </w:p>
        </w:tc>
        <w:tc>
          <w:tcPr>
            <w:tcW w:w="652" w:type="pct"/>
            <w:tcBorders>
              <w:top w:val="single" w:color="auto" w:sz="4" w:space="0"/>
              <w:left w:val="single" w:color="auto" w:sz="4" w:space="0"/>
              <w:bottom w:val="single" w:color="auto" w:sz="4" w:space="0"/>
            </w:tcBorders>
            <w:vAlign w:val="center"/>
          </w:tcPr>
          <w:p w14:paraId="0359B0A1">
            <w:pPr>
              <w:adjustRightInd/>
              <w:spacing w:line="240" w:lineRule="auto"/>
              <w:jc w:val="center"/>
              <w:rPr>
                <w:rFonts w:ascii="Times New Roman" w:hAnsi="Times New Roman"/>
                <w:sz w:val="18"/>
                <w:szCs w:val="24"/>
              </w:rPr>
            </w:pPr>
            <w:r>
              <w:rPr>
                <w:rFonts w:ascii="Times New Roman" w:hAnsi="Times New Roman"/>
                <w:sz w:val="18"/>
                <w:szCs w:val="24"/>
              </w:rPr>
              <w:t>T 0340</w:t>
            </w:r>
          </w:p>
        </w:tc>
      </w:tr>
      <w:tr w14:paraId="2AFC2B5A">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1817" w:type="pct"/>
            <w:tcBorders>
              <w:top w:val="single" w:color="auto" w:sz="4" w:space="0"/>
              <w:bottom w:val="single" w:color="auto" w:sz="4" w:space="0"/>
              <w:right w:val="single" w:color="auto" w:sz="4" w:space="0"/>
            </w:tcBorders>
            <w:vAlign w:val="center"/>
          </w:tcPr>
          <w:p w14:paraId="1867BF16">
            <w:pPr>
              <w:adjustRightInd/>
              <w:spacing w:line="240" w:lineRule="auto"/>
              <w:ind w:firstLine="18" w:firstLineChars="10"/>
              <w:jc w:val="center"/>
              <w:rPr>
                <w:rFonts w:ascii="Times New Roman" w:hAnsi="Times New Roman"/>
                <w:sz w:val="18"/>
                <w:szCs w:val="24"/>
              </w:rPr>
            </w:pPr>
            <w:r>
              <w:rPr>
                <w:rFonts w:hint="eastAsia" w:ascii="Times New Roman" w:hAnsi="Times New Roman"/>
                <w:sz w:val="18"/>
                <w:szCs w:val="24"/>
              </w:rPr>
              <w:t>砂当量，不小于</w:t>
            </w:r>
          </w:p>
        </w:tc>
        <w:tc>
          <w:tcPr>
            <w:tcW w:w="543" w:type="pct"/>
            <w:tcBorders>
              <w:top w:val="single" w:color="auto" w:sz="4" w:space="0"/>
              <w:left w:val="nil"/>
              <w:bottom w:val="single" w:color="auto" w:sz="4" w:space="0"/>
              <w:right w:val="single" w:color="auto" w:sz="4" w:space="0"/>
            </w:tcBorders>
            <w:vAlign w:val="center"/>
          </w:tcPr>
          <w:p w14:paraId="5F1A5F8B">
            <w:pPr>
              <w:adjustRightInd/>
              <w:spacing w:line="240" w:lineRule="auto"/>
              <w:ind w:firstLine="36" w:firstLineChars="20"/>
              <w:jc w:val="center"/>
              <w:rPr>
                <w:rFonts w:ascii="Times New Roman" w:hAnsi="Times New Roman"/>
                <w:sz w:val="18"/>
                <w:szCs w:val="24"/>
              </w:rPr>
            </w:pPr>
            <w:r>
              <w:rPr>
                <w:rFonts w:ascii="Times New Roman" w:hAnsi="Times New Roman"/>
                <w:sz w:val="18"/>
                <w:szCs w:val="24"/>
              </w:rPr>
              <w:t>%</w:t>
            </w:r>
          </w:p>
        </w:tc>
        <w:tc>
          <w:tcPr>
            <w:tcW w:w="951" w:type="pct"/>
            <w:tcBorders>
              <w:top w:val="single" w:color="auto" w:sz="4" w:space="0"/>
              <w:left w:val="nil"/>
              <w:bottom w:val="single" w:color="auto" w:sz="4" w:space="0"/>
              <w:right w:val="single" w:color="auto" w:sz="4" w:space="0"/>
            </w:tcBorders>
            <w:vAlign w:val="center"/>
          </w:tcPr>
          <w:p w14:paraId="11D04C50">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60</w:t>
            </w:r>
          </w:p>
        </w:tc>
        <w:tc>
          <w:tcPr>
            <w:tcW w:w="1034" w:type="pct"/>
            <w:tcBorders>
              <w:top w:val="single" w:color="auto" w:sz="4" w:space="0"/>
              <w:left w:val="nil"/>
              <w:bottom w:val="single" w:color="auto" w:sz="4" w:space="0"/>
              <w:right w:val="single" w:color="auto" w:sz="4" w:space="0"/>
            </w:tcBorders>
            <w:vAlign w:val="center"/>
          </w:tcPr>
          <w:p w14:paraId="7F0C535A">
            <w:pPr>
              <w:adjustRightInd/>
              <w:spacing w:line="240" w:lineRule="auto"/>
              <w:jc w:val="center"/>
              <w:rPr>
                <w:rFonts w:ascii="Times New Roman" w:hAnsi="Times New Roman"/>
                <w:sz w:val="18"/>
                <w:szCs w:val="24"/>
              </w:rPr>
            </w:pPr>
            <w:bookmarkStart w:id="164" w:name="OLE_LINK1"/>
            <w:r>
              <w:rPr>
                <w:rFonts w:ascii="Times New Roman" w:hAnsi="Times New Roman"/>
                <w:sz w:val="18"/>
                <w:szCs w:val="24"/>
              </w:rPr>
              <w:t>50</w:t>
            </w:r>
          </w:p>
        </w:tc>
        <w:tc>
          <w:tcPr>
            <w:tcW w:w="652" w:type="pct"/>
            <w:tcBorders>
              <w:top w:val="single" w:color="auto" w:sz="4" w:space="0"/>
              <w:left w:val="single" w:color="auto" w:sz="4" w:space="0"/>
              <w:bottom w:val="single" w:color="auto" w:sz="4" w:space="0"/>
            </w:tcBorders>
            <w:vAlign w:val="center"/>
          </w:tcPr>
          <w:p w14:paraId="16E6B00A">
            <w:pPr>
              <w:adjustRightInd/>
              <w:spacing w:line="240" w:lineRule="auto"/>
              <w:jc w:val="center"/>
              <w:rPr>
                <w:rFonts w:ascii="Times New Roman" w:hAnsi="Times New Roman"/>
                <w:sz w:val="18"/>
                <w:szCs w:val="24"/>
              </w:rPr>
            </w:pPr>
            <w:r>
              <w:rPr>
                <w:rFonts w:ascii="Times New Roman" w:hAnsi="Times New Roman"/>
                <w:sz w:val="18"/>
                <w:szCs w:val="24"/>
              </w:rPr>
              <w:t>T 0334</w:t>
            </w:r>
            <w:bookmarkEnd w:id="164"/>
          </w:p>
        </w:tc>
      </w:tr>
      <w:tr w14:paraId="2B6FC6F9">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1817" w:type="pct"/>
            <w:tcBorders>
              <w:top w:val="single" w:color="auto" w:sz="4" w:space="0"/>
              <w:bottom w:val="single" w:color="auto" w:sz="4" w:space="0"/>
              <w:right w:val="single" w:color="auto" w:sz="4" w:space="0"/>
            </w:tcBorders>
            <w:vAlign w:val="center"/>
          </w:tcPr>
          <w:p w14:paraId="2717EC9F">
            <w:pPr>
              <w:adjustRightInd/>
              <w:spacing w:line="240" w:lineRule="auto"/>
              <w:ind w:firstLine="18" w:firstLineChars="10"/>
              <w:jc w:val="center"/>
              <w:rPr>
                <w:rFonts w:ascii="Times New Roman" w:hAnsi="Times New Roman"/>
                <w:sz w:val="18"/>
                <w:szCs w:val="24"/>
              </w:rPr>
            </w:pPr>
            <w:r>
              <w:rPr>
                <w:rFonts w:hint="eastAsia" w:ascii="Times New Roman" w:hAnsi="Times New Roman"/>
                <w:sz w:val="18"/>
                <w:szCs w:val="24"/>
              </w:rPr>
              <w:t>亚甲蓝值，不大于</w:t>
            </w:r>
          </w:p>
        </w:tc>
        <w:tc>
          <w:tcPr>
            <w:tcW w:w="543" w:type="pct"/>
            <w:tcBorders>
              <w:top w:val="single" w:color="auto" w:sz="4" w:space="0"/>
              <w:left w:val="nil"/>
              <w:bottom w:val="single" w:color="auto" w:sz="4" w:space="0"/>
              <w:right w:val="single" w:color="auto" w:sz="4" w:space="0"/>
            </w:tcBorders>
            <w:vAlign w:val="center"/>
          </w:tcPr>
          <w:p w14:paraId="5BDD49D4">
            <w:pPr>
              <w:adjustRightInd/>
              <w:spacing w:line="240" w:lineRule="auto"/>
              <w:ind w:firstLine="36" w:firstLineChars="20"/>
              <w:jc w:val="center"/>
              <w:rPr>
                <w:rFonts w:ascii="Times New Roman" w:hAnsi="Times New Roman"/>
                <w:sz w:val="18"/>
                <w:szCs w:val="24"/>
              </w:rPr>
            </w:pPr>
            <w:r>
              <w:rPr>
                <w:rFonts w:ascii="Times New Roman" w:hAnsi="Times New Roman"/>
                <w:sz w:val="18"/>
                <w:szCs w:val="24"/>
              </w:rPr>
              <w:t>g/kg</w:t>
            </w:r>
          </w:p>
        </w:tc>
        <w:tc>
          <w:tcPr>
            <w:tcW w:w="951" w:type="pct"/>
            <w:tcBorders>
              <w:top w:val="single" w:color="auto" w:sz="4" w:space="0"/>
              <w:left w:val="nil"/>
              <w:bottom w:val="single" w:color="auto" w:sz="4" w:space="0"/>
              <w:right w:val="single" w:color="auto" w:sz="4" w:space="0"/>
            </w:tcBorders>
            <w:vAlign w:val="center"/>
          </w:tcPr>
          <w:p w14:paraId="53664173">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2.5</w:t>
            </w:r>
          </w:p>
        </w:tc>
        <w:tc>
          <w:tcPr>
            <w:tcW w:w="1034" w:type="pct"/>
            <w:tcBorders>
              <w:top w:val="single" w:color="auto" w:sz="4" w:space="0"/>
              <w:left w:val="nil"/>
              <w:bottom w:val="single" w:color="auto" w:sz="4" w:space="0"/>
              <w:right w:val="single" w:color="auto" w:sz="4" w:space="0"/>
            </w:tcBorders>
            <w:vAlign w:val="center"/>
          </w:tcPr>
          <w:p w14:paraId="14E9C726">
            <w:pPr>
              <w:adjustRightInd/>
              <w:spacing w:line="240" w:lineRule="auto"/>
              <w:jc w:val="center"/>
              <w:rPr>
                <w:rFonts w:ascii="Times New Roman" w:hAnsi="Times New Roman"/>
                <w:sz w:val="18"/>
                <w:szCs w:val="24"/>
              </w:rPr>
            </w:pPr>
            <w:r>
              <w:rPr>
                <w:rFonts w:ascii="Times New Roman" w:hAnsi="Times New Roman"/>
                <w:sz w:val="18"/>
                <w:szCs w:val="24"/>
              </w:rPr>
              <w:t>-</w:t>
            </w:r>
          </w:p>
        </w:tc>
        <w:tc>
          <w:tcPr>
            <w:tcW w:w="652" w:type="pct"/>
            <w:tcBorders>
              <w:top w:val="single" w:color="auto" w:sz="4" w:space="0"/>
              <w:left w:val="single" w:color="auto" w:sz="4" w:space="0"/>
              <w:bottom w:val="single" w:color="auto" w:sz="4" w:space="0"/>
            </w:tcBorders>
            <w:vAlign w:val="center"/>
          </w:tcPr>
          <w:p w14:paraId="6789C5A2">
            <w:pPr>
              <w:adjustRightInd/>
              <w:spacing w:line="240" w:lineRule="auto"/>
              <w:jc w:val="center"/>
              <w:rPr>
                <w:rFonts w:ascii="Times New Roman" w:hAnsi="Times New Roman"/>
                <w:sz w:val="18"/>
                <w:szCs w:val="24"/>
              </w:rPr>
            </w:pPr>
            <w:r>
              <w:rPr>
                <w:rFonts w:ascii="Times New Roman" w:hAnsi="Times New Roman"/>
                <w:sz w:val="18"/>
                <w:szCs w:val="24"/>
              </w:rPr>
              <w:t>T 0349</w:t>
            </w:r>
          </w:p>
        </w:tc>
      </w:tr>
      <w:tr w14:paraId="1561AE9A">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1817" w:type="pct"/>
            <w:tcBorders>
              <w:top w:val="single" w:color="auto" w:sz="4" w:space="0"/>
              <w:bottom w:val="single" w:color="auto" w:sz="4" w:space="0"/>
              <w:right w:val="single" w:color="auto" w:sz="4" w:space="0"/>
            </w:tcBorders>
            <w:vAlign w:val="center"/>
          </w:tcPr>
          <w:p w14:paraId="7A31003E">
            <w:pPr>
              <w:adjustRightInd/>
              <w:spacing w:line="240" w:lineRule="auto"/>
              <w:ind w:firstLine="18" w:firstLineChars="10"/>
              <w:jc w:val="center"/>
              <w:rPr>
                <w:rFonts w:ascii="Times New Roman" w:hAnsi="Times New Roman"/>
                <w:sz w:val="18"/>
                <w:szCs w:val="24"/>
              </w:rPr>
            </w:pPr>
            <w:r>
              <w:rPr>
                <w:rFonts w:hint="eastAsia" w:ascii="Times New Roman" w:hAnsi="Times New Roman"/>
                <w:sz w:val="18"/>
                <w:szCs w:val="24"/>
              </w:rPr>
              <w:t>棱角性，不小于</w:t>
            </w:r>
          </w:p>
        </w:tc>
        <w:tc>
          <w:tcPr>
            <w:tcW w:w="543" w:type="pct"/>
            <w:tcBorders>
              <w:top w:val="single" w:color="auto" w:sz="4" w:space="0"/>
              <w:left w:val="nil"/>
              <w:bottom w:val="single" w:color="auto" w:sz="4" w:space="0"/>
              <w:right w:val="single" w:color="auto" w:sz="4" w:space="0"/>
            </w:tcBorders>
            <w:vAlign w:val="center"/>
          </w:tcPr>
          <w:p w14:paraId="44E336CB">
            <w:pPr>
              <w:adjustRightInd/>
              <w:spacing w:line="240" w:lineRule="auto"/>
              <w:ind w:firstLine="36" w:firstLineChars="20"/>
              <w:jc w:val="center"/>
              <w:rPr>
                <w:rFonts w:ascii="Times New Roman" w:hAnsi="Times New Roman"/>
                <w:sz w:val="18"/>
                <w:szCs w:val="24"/>
              </w:rPr>
            </w:pPr>
            <w:r>
              <w:rPr>
                <w:rFonts w:ascii="Times New Roman" w:hAnsi="Times New Roman"/>
                <w:sz w:val="18"/>
                <w:szCs w:val="24"/>
              </w:rPr>
              <w:t>s</w:t>
            </w:r>
          </w:p>
        </w:tc>
        <w:tc>
          <w:tcPr>
            <w:tcW w:w="951" w:type="pct"/>
            <w:tcBorders>
              <w:top w:val="single" w:color="auto" w:sz="4" w:space="0"/>
              <w:left w:val="nil"/>
              <w:bottom w:val="single" w:color="auto" w:sz="4" w:space="0"/>
              <w:right w:val="single" w:color="auto" w:sz="4" w:space="0"/>
            </w:tcBorders>
            <w:vAlign w:val="center"/>
          </w:tcPr>
          <w:p w14:paraId="5BB9F5B7">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35</w:t>
            </w:r>
          </w:p>
        </w:tc>
        <w:tc>
          <w:tcPr>
            <w:tcW w:w="1034" w:type="pct"/>
            <w:tcBorders>
              <w:top w:val="single" w:color="auto" w:sz="4" w:space="0"/>
              <w:left w:val="nil"/>
              <w:bottom w:val="single" w:color="auto" w:sz="4" w:space="0"/>
              <w:right w:val="single" w:color="auto" w:sz="4" w:space="0"/>
            </w:tcBorders>
            <w:vAlign w:val="center"/>
          </w:tcPr>
          <w:p w14:paraId="081463DF">
            <w:pPr>
              <w:adjustRightInd/>
              <w:spacing w:line="240" w:lineRule="auto"/>
              <w:jc w:val="center"/>
              <w:rPr>
                <w:rFonts w:ascii="Times New Roman" w:hAnsi="Times New Roman"/>
                <w:sz w:val="18"/>
                <w:szCs w:val="24"/>
              </w:rPr>
            </w:pPr>
            <w:r>
              <w:rPr>
                <w:rFonts w:ascii="Times New Roman" w:hAnsi="Times New Roman"/>
                <w:sz w:val="18"/>
                <w:szCs w:val="24"/>
              </w:rPr>
              <w:t>-</w:t>
            </w:r>
          </w:p>
        </w:tc>
        <w:tc>
          <w:tcPr>
            <w:tcW w:w="652" w:type="pct"/>
            <w:tcBorders>
              <w:top w:val="single" w:color="auto" w:sz="4" w:space="0"/>
              <w:left w:val="single" w:color="auto" w:sz="4" w:space="0"/>
              <w:bottom w:val="single" w:color="auto" w:sz="4" w:space="0"/>
            </w:tcBorders>
            <w:vAlign w:val="center"/>
          </w:tcPr>
          <w:p w14:paraId="11481531">
            <w:pPr>
              <w:adjustRightInd/>
              <w:spacing w:line="240" w:lineRule="auto"/>
              <w:jc w:val="center"/>
              <w:rPr>
                <w:rFonts w:ascii="Times New Roman" w:hAnsi="Times New Roman"/>
                <w:sz w:val="18"/>
                <w:szCs w:val="24"/>
              </w:rPr>
            </w:pPr>
            <w:r>
              <w:rPr>
                <w:rFonts w:ascii="Times New Roman" w:hAnsi="Times New Roman"/>
                <w:sz w:val="18"/>
                <w:szCs w:val="24"/>
              </w:rPr>
              <w:t>T 0345</w:t>
            </w:r>
          </w:p>
        </w:tc>
      </w:tr>
      <w:tr w14:paraId="1E2F4845">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1817" w:type="pct"/>
            <w:tcBorders>
              <w:top w:val="single" w:color="auto" w:sz="4" w:space="0"/>
              <w:right w:val="single" w:color="auto" w:sz="4" w:space="0"/>
            </w:tcBorders>
            <w:vAlign w:val="center"/>
          </w:tcPr>
          <w:p w14:paraId="5F740D74">
            <w:pPr>
              <w:adjustRightInd/>
              <w:spacing w:line="240" w:lineRule="auto"/>
              <w:ind w:firstLine="18" w:firstLineChars="10"/>
              <w:jc w:val="center"/>
              <w:rPr>
                <w:rFonts w:ascii="Times New Roman" w:hAnsi="Times New Roman"/>
                <w:sz w:val="18"/>
                <w:szCs w:val="24"/>
              </w:rPr>
            </w:pPr>
            <w:r>
              <w:rPr>
                <w:rFonts w:hint="eastAsia" w:ascii="Times New Roman" w:hAnsi="Times New Roman"/>
                <w:sz w:val="18"/>
                <w:szCs w:val="24"/>
              </w:rPr>
              <w:t>母岩抗压强度，不小于</w:t>
            </w:r>
          </w:p>
        </w:tc>
        <w:tc>
          <w:tcPr>
            <w:tcW w:w="543" w:type="pct"/>
            <w:tcBorders>
              <w:top w:val="single" w:color="auto" w:sz="4" w:space="0"/>
              <w:left w:val="nil"/>
              <w:right w:val="single" w:color="auto" w:sz="4" w:space="0"/>
            </w:tcBorders>
            <w:vAlign w:val="center"/>
          </w:tcPr>
          <w:p w14:paraId="02350E3C">
            <w:pPr>
              <w:adjustRightInd/>
              <w:spacing w:line="240" w:lineRule="auto"/>
              <w:ind w:firstLine="36" w:firstLineChars="20"/>
              <w:jc w:val="center"/>
              <w:rPr>
                <w:rFonts w:ascii="Times New Roman" w:hAnsi="Times New Roman"/>
                <w:sz w:val="18"/>
                <w:szCs w:val="24"/>
              </w:rPr>
            </w:pPr>
            <w:r>
              <w:rPr>
                <w:rFonts w:ascii="Times New Roman" w:hAnsi="Times New Roman"/>
                <w:sz w:val="18"/>
                <w:szCs w:val="24"/>
              </w:rPr>
              <w:t>MPa</w:t>
            </w:r>
          </w:p>
        </w:tc>
        <w:tc>
          <w:tcPr>
            <w:tcW w:w="951" w:type="pct"/>
            <w:tcBorders>
              <w:top w:val="single" w:color="auto" w:sz="4" w:space="0"/>
              <w:left w:val="nil"/>
              <w:right w:val="single" w:color="auto" w:sz="4" w:space="0"/>
            </w:tcBorders>
            <w:vAlign w:val="center"/>
          </w:tcPr>
          <w:p w14:paraId="486FC746">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60</w:t>
            </w:r>
          </w:p>
        </w:tc>
        <w:tc>
          <w:tcPr>
            <w:tcW w:w="1034" w:type="pct"/>
            <w:tcBorders>
              <w:top w:val="single" w:color="auto" w:sz="4" w:space="0"/>
              <w:left w:val="nil"/>
              <w:right w:val="single" w:color="auto" w:sz="4" w:space="0"/>
            </w:tcBorders>
            <w:vAlign w:val="center"/>
          </w:tcPr>
          <w:p w14:paraId="033C9A1C">
            <w:pPr>
              <w:adjustRightInd/>
              <w:spacing w:line="240" w:lineRule="auto"/>
              <w:jc w:val="center"/>
              <w:rPr>
                <w:rFonts w:ascii="Times New Roman" w:hAnsi="Times New Roman"/>
                <w:sz w:val="18"/>
                <w:szCs w:val="24"/>
              </w:rPr>
            </w:pPr>
            <w:r>
              <w:rPr>
                <w:rFonts w:ascii="Times New Roman" w:hAnsi="Times New Roman"/>
                <w:sz w:val="18"/>
                <w:szCs w:val="24"/>
              </w:rPr>
              <w:t>-</w:t>
            </w:r>
          </w:p>
        </w:tc>
        <w:tc>
          <w:tcPr>
            <w:tcW w:w="652" w:type="pct"/>
            <w:tcBorders>
              <w:top w:val="single" w:color="auto" w:sz="4" w:space="0"/>
              <w:left w:val="single" w:color="auto" w:sz="4" w:space="0"/>
            </w:tcBorders>
            <w:vAlign w:val="center"/>
          </w:tcPr>
          <w:p w14:paraId="46F0C7D6">
            <w:pPr>
              <w:adjustRightInd/>
              <w:spacing w:line="240" w:lineRule="auto"/>
              <w:jc w:val="center"/>
              <w:rPr>
                <w:rFonts w:ascii="Times New Roman" w:hAnsi="Times New Roman"/>
                <w:sz w:val="18"/>
                <w:szCs w:val="24"/>
              </w:rPr>
            </w:pPr>
            <w:r>
              <w:rPr>
                <w:rFonts w:ascii="Times New Roman" w:hAnsi="Times New Roman"/>
                <w:sz w:val="18"/>
                <w:szCs w:val="24"/>
              </w:rPr>
              <w:t>T 0221</w:t>
            </w:r>
          </w:p>
        </w:tc>
      </w:tr>
    </w:tbl>
    <w:p w14:paraId="16F43C49">
      <w:pPr>
        <w:pStyle w:val="116"/>
        <w:spacing w:before="156" w:after="156"/>
      </w:pPr>
      <w:r>
        <w:rPr>
          <w:rFonts w:hint="eastAsia"/>
        </w:rPr>
        <w:t>细集料规格技术要求</w:t>
      </w:r>
    </w:p>
    <w:tbl>
      <w:tblPr>
        <w:tblStyle w:val="2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52"/>
        <w:gridCol w:w="1354"/>
        <w:gridCol w:w="1354"/>
        <w:gridCol w:w="1130"/>
        <w:gridCol w:w="1094"/>
        <w:gridCol w:w="1207"/>
        <w:gridCol w:w="1179"/>
      </w:tblGrid>
      <w:tr w14:paraId="57318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77" w:type="pct"/>
            <w:vMerge w:val="restart"/>
            <w:tcBorders>
              <w:tl2br w:val="nil"/>
              <w:tr2bl w:val="nil"/>
            </w:tcBorders>
            <w:vAlign w:val="center"/>
          </w:tcPr>
          <w:p w14:paraId="13E3674F">
            <w:pPr>
              <w:snapToGrid w:val="0"/>
              <w:spacing w:line="240" w:lineRule="auto"/>
              <w:jc w:val="center"/>
              <w:rPr>
                <w:rFonts w:ascii="Times New Roman" w:hAnsi="Times New Roman"/>
                <w:szCs w:val="24"/>
              </w:rPr>
            </w:pPr>
            <w:r>
              <w:rPr>
                <w:rFonts w:hint="eastAsia" w:ascii="Times New Roman" w:hAnsi="Times New Roman"/>
                <w:szCs w:val="24"/>
              </w:rPr>
              <w:t>分档（mm）</w:t>
            </w:r>
          </w:p>
        </w:tc>
        <w:tc>
          <w:tcPr>
            <w:tcW w:w="3823" w:type="pct"/>
            <w:gridSpan w:val="6"/>
            <w:tcBorders>
              <w:tl2br w:val="nil"/>
              <w:tr2bl w:val="nil"/>
            </w:tcBorders>
            <w:vAlign w:val="center"/>
          </w:tcPr>
          <w:p w14:paraId="4BC4C7CA">
            <w:pPr>
              <w:snapToGrid w:val="0"/>
              <w:spacing w:line="240" w:lineRule="auto"/>
              <w:jc w:val="center"/>
              <w:rPr>
                <w:rFonts w:ascii="Times New Roman" w:hAnsi="Times New Roman"/>
                <w:szCs w:val="24"/>
              </w:rPr>
            </w:pPr>
            <w:r>
              <w:rPr>
                <w:rFonts w:ascii="Times New Roman" w:hAnsi="Times New Roman"/>
                <w:szCs w:val="24"/>
              </w:rPr>
              <w:t xml:space="preserve">  </w:t>
            </w:r>
            <w:r>
              <w:rPr>
                <w:rFonts w:hint="eastAsia" w:ascii="Times New Roman" w:hAnsi="Times New Roman"/>
                <w:szCs w:val="24"/>
              </w:rPr>
              <w:t>筛孔</w:t>
            </w:r>
            <w:r>
              <w:rPr>
                <w:rFonts w:ascii="Times New Roman" w:hAnsi="Times New Roman"/>
                <w:szCs w:val="24"/>
              </w:rPr>
              <w:t xml:space="preserve"> (mm)</w:t>
            </w:r>
          </w:p>
        </w:tc>
      </w:tr>
      <w:tr w14:paraId="1E346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77" w:type="pct"/>
            <w:vMerge w:val="continue"/>
            <w:tcBorders>
              <w:tl2br w:val="nil"/>
              <w:tr2bl w:val="nil"/>
            </w:tcBorders>
            <w:vAlign w:val="center"/>
          </w:tcPr>
          <w:p w14:paraId="1157A0CD">
            <w:pPr>
              <w:snapToGrid w:val="0"/>
              <w:spacing w:line="240" w:lineRule="auto"/>
              <w:rPr>
                <w:rFonts w:ascii="Times New Roman" w:hAnsi="Times New Roman"/>
                <w:szCs w:val="24"/>
              </w:rPr>
            </w:pPr>
          </w:p>
        </w:tc>
        <w:tc>
          <w:tcPr>
            <w:tcW w:w="708" w:type="pct"/>
            <w:tcBorders>
              <w:tl2br w:val="nil"/>
              <w:tr2bl w:val="nil"/>
            </w:tcBorders>
            <w:vAlign w:val="center"/>
          </w:tcPr>
          <w:p w14:paraId="69C08AAC">
            <w:pPr>
              <w:adjustRightInd/>
              <w:spacing w:line="240" w:lineRule="auto"/>
              <w:jc w:val="center"/>
              <w:rPr>
                <w:rFonts w:ascii="Times New Roman" w:hAnsi="Times New Roman"/>
                <w:szCs w:val="24"/>
              </w:rPr>
            </w:pPr>
            <w:r>
              <w:rPr>
                <w:rFonts w:ascii="Times New Roman" w:hAnsi="Times New Roman"/>
                <w:szCs w:val="24"/>
              </w:rPr>
              <w:t>9.5</w:t>
            </w:r>
          </w:p>
        </w:tc>
        <w:tc>
          <w:tcPr>
            <w:tcW w:w="708" w:type="pct"/>
            <w:tcBorders>
              <w:tl2br w:val="nil"/>
              <w:tr2bl w:val="nil"/>
            </w:tcBorders>
            <w:vAlign w:val="center"/>
          </w:tcPr>
          <w:p w14:paraId="1A94DD26">
            <w:pPr>
              <w:snapToGrid w:val="0"/>
              <w:spacing w:line="240" w:lineRule="auto"/>
              <w:jc w:val="center"/>
              <w:rPr>
                <w:rFonts w:ascii="Times New Roman" w:hAnsi="Times New Roman"/>
                <w:szCs w:val="24"/>
              </w:rPr>
            </w:pPr>
            <w:r>
              <w:rPr>
                <w:rFonts w:ascii="Times New Roman" w:hAnsi="Times New Roman"/>
                <w:szCs w:val="24"/>
              </w:rPr>
              <w:t>4.75</w:t>
            </w:r>
          </w:p>
        </w:tc>
        <w:tc>
          <w:tcPr>
            <w:tcW w:w="591" w:type="pct"/>
            <w:tcBorders>
              <w:tl2br w:val="nil"/>
              <w:tr2bl w:val="nil"/>
            </w:tcBorders>
            <w:vAlign w:val="center"/>
          </w:tcPr>
          <w:p w14:paraId="5BF4CD86">
            <w:pPr>
              <w:snapToGrid w:val="0"/>
              <w:spacing w:line="240" w:lineRule="auto"/>
              <w:jc w:val="center"/>
              <w:rPr>
                <w:rFonts w:ascii="Times New Roman" w:hAnsi="Times New Roman"/>
                <w:szCs w:val="24"/>
              </w:rPr>
            </w:pPr>
            <w:r>
              <w:rPr>
                <w:rFonts w:ascii="Times New Roman" w:hAnsi="Times New Roman"/>
                <w:szCs w:val="24"/>
              </w:rPr>
              <w:t>2.36</w:t>
            </w:r>
          </w:p>
        </w:tc>
        <w:tc>
          <w:tcPr>
            <w:tcW w:w="569" w:type="pct"/>
            <w:tcBorders>
              <w:tl2br w:val="nil"/>
              <w:tr2bl w:val="nil"/>
            </w:tcBorders>
            <w:vAlign w:val="center"/>
          </w:tcPr>
          <w:p w14:paraId="597D7BE6">
            <w:pPr>
              <w:adjustRightInd/>
              <w:spacing w:line="240" w:lineRule="auto"/>
              <w:ind w:firstLine="360" w:firstLineChars="200"/>
              <w:rPr>
                <w:rFonts w:ascii="Times New Roman" w:hAnsi="Times New Roman"/>
                <w:sz w:val="18"/>
                <w:szCs w:val="24"/>
              </w:rPr>
            </w:pPr>
            <w:r>
              <w:rPr>
                <w:rFonts w:ascii="Times New Roman" w:hAnsi="Times New Roman"/>
                <w:sz w:val="18"/>
                <w:szCs w:val="24"/>
              </w:rPr>
              <w:t>1.18</w:t>
            </w:r>
          </w:p>
        </w:tc>
        <w:tc>
          <w:tcPr>
            <w:tcW w:w="631" w:type="pct"/>
            <w:tcBorders>
              <w:tl2br w:val="nil"/>
              <w:tr2bl w:val="nil"/>
            </w:tcBorders>
            <w:vAlign w:val="center"/>
          </w:tcPr>
          <w:p w14:paraId="3E0707D0">
            <w:pPr>
              <w:snapToGrid w:val="0"/>
              <w:spacing w:line="240" w:lineRule="auto"/>
              <w:jc w:val="center"/>
              <w:rPr>
                <w:rFonts w:ascii="Times New Roman" w:hAnsi="Times New Roman"/>
                <w:szCs w:val="24"/>
              </w:rPr>
            </w:pPr>
            <w:r>
              <w:rPr>
                <w:rFonts w:ascii="Times New Roman" w:hAnsi="Times New Roman"/>
                <w:szCs w:val="24"/>
              </w:rPr>
              <w:t>0.6</w:t>
            </w:r>
          </w:p>
        </w:tc>
        <w:tc>
          <w:tcPr>
            <w:tcW w:w="616" w:type="pct"/>
            <w:tcBorders>
              <w:tl2br w:val="nil"/>
              <w:tr2bl w:val="nil"/>
            </w:tcBorders>
            <w:vAlign w:val="center"/>
          </w:tcPr>
          <w:p w14:paraId="2EC38790">
            <w:pPr>
              <w:snapToGrid w:val="0"/>
              <w:spacing w:line="240" w:lineRule="auto"/>
              <w:jc w:val="center"/>
              <w:rPr>
                <w:rFonts w:ascii="Times New Roman" w:hAnsi="Times New Roman"/>
                <w:szCs w:val="24"/>
              </w:rPr>
            </w:pPr>
            <w:r>
              <w:rPr>
                <w:rFonts w:ascii="Times New Roman" w:hAnsi="Times New Roman"/>
                <w:szCs w:val="24"/>
              </w:rPr>
              <w:t>0.075</w:t>
            </w:r>
          </w:p>
        </w:tc>
      </w:tr>
      <w:tr w14:paraId="0AB5C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77" w:type="pct"/>
            <w:tcBorders>
              <w:tl2br w:val="nil"/>
              <w:tr2bl w:val="nil"/>
            </w:tcBorders>
            <w:vAlign w:val="center"/>
          </w:tcPr>
          <w:p w14:paraId="5A6129A5">
            <w:pPr>
              <w:adjustRightInd/>
              <w:spacing w:line="240" w:lineRule="auto"/>
              <w:jc w:val="center"/>
              <w:rPr>
                <w:rFonts w:ascii="Times New Roman" w:hAnsi="Times New Roman"/>
                <w:szCs w:val="24"/>
              </w:rPr>
            </w:pPr>
            <w:r>
              <w:rPr>
                <w:rFonts w:ascii="Times New Roman" w:hAnsi="Times New Roman"/>
                <w:szCs w:val="24"/>
              </w:rPr>
              <w:t>0~3</w:t>
            </w:r>
          </w:p>
        </w:tc>
        <w:tc>
          <w:tcPr>
            <w:tcW w:w="708" w:type="pct"/>
            <w:tcBorders>
              <w:tl2br w:val="nil"/>
              <w:tr2bl w:val="nil"/>
            </w:tcBorders>
          </w:tcPr>
          <w:p w14:paraId="5C878DAF">
            <w:pPr>
              <w:adjustRightInd/>
              <w:spacing w:line="240" w:lineRule="auto"/>
              <w:jc w:val="center"/>
              <w:rPr>
                <w:rFonts w:ascii="Times New Roman" w:hAnsi="Times New Roman"/>
                <w:szCs w:val="24"/>
              </w:rPr>
            </w:pPr>
            <w:r>
              <w:rPr>
                <w:rFonts w:ascii="Times New Roman" w:hAnsi="Times New Roman"/>
                <w:szCs w:val="24"/>
              </w:rPr>
              <w:t>-</w:t>
            </w:r>
          </w:p>
        </w:tc>
        <w:tc>
          <w:tcPr>
            <w:tcW w:w="708" w:type="pct"/>
            <w:tcBorders>
              <w:tl2br w:val="nil"/>
              <w:tr2bl w:val="nil"/>
            </w:tcBorders>
            <w:vAlign w:val="center"/>
          </w:tcPr>
          <w:p w14:paraId="57535E3F">
            <w:pPr>
              <w:adjustRightInd/>
              <w:spacing w:line="240" w:lineRule="auto"/>
              <w:jc w:val="center"/>
              <w:rPr>
                <w:rFonts w:ascii="Times New Roman" w:hAnsi="Times New Roman"/>
                <w:szCs w:val="24"/>
              </w:rPr>
            </w:pPr>
            <w:r>
              <w:rPr>
                <w:rFonts w:ascii="Times New Roman" w:hAnsi="Times New Roman"/>
                <w:szCs w:val="24"/>
              </w:rPr>
              <w:t>100</w:t>
            </w:r>
          </w:p>
        </w:tc>
        <w:tc>
          <w:tcPr>
            <w:tcW w:w="591" w:type="pct"/>
            <w:tcBorders>
              <w:tl2br w:val="nil"/>
              <w:tr2bl w:val="nil"/>
            </w:tcBorders>
            <w:vAlign w:val="center"/>
          </w:tcPr>
          <w:p w14:paraId="34537167">
            <w:pPr>
              <w:adjustRightInd/>
              <w:spacing w:line="240" w:lineRule="auto"/>
              <w:jc w:val="center"/>
              <w:rPr>
                <w:rFonts w:ascii="Times New Roman" w:hAnsi="Times New Roman"/>
                <w:szCs w:val="24"/>
              </w:rPr>
            </w:pPr>
            <w:r>
              <w:rPr>
                <w:rFonts w:ascii="Times New Roman" w:hAnsi="Times New Roman"/>
                <w:szCs w:val="24"/>
              </w:rPr>
              <w:t>80~100</w:t>
            </w:r>
          </w:p>
        </w:tc>
        <w:tc>
          <w:tcPr>
            <w:tcW w:w="569" w:type="pct"/>
            <w:tcBorders>
              <w:tl2br w:val="nil"/>
              <w:tr2bl w:val="nil"/>
            </w:tcBorders>
            <w:vAlign w:val="center"/>
          </w:tcPr>
          <w:p w14:paraId="00324015">
            <w:pPr>
              <w:adjustRightInd/>
              <w:spacing w:line="240" w:lineRule="auto"/>
              <w:ind w:firstLine="360" w:firstLineChars="200"/>
              <w:rPr>
                <w:rFonts w:ascii="Times New Roman" w:hAnsi="Times New Roman"/>
                <w:sz w:val="18"/>
                <w:szCs w:val="24"/>
              </w:rPr>
            </w:pPr>
            <w:r>
              <w:rPr>
                <w:rFonts w:ascii="Times New Roman" w:hAnsi="Times New Roman"/>
                <w:sz w:val="18"/>
                <w:szCs w:val="24"/>
              </w:rPr>
              <w:t>60~80</w:t>
            </w:r>
          </w:p>
        </w:tc>
        <w:tc>
          <w:tcPr>
            <w:tcW w:w="631" w:type="pct"/>
            <w:tcBorders>
              <w:tl2br w:val="nil"/>
              <w:tr2bl w:val="nil"/>
            </w:tcBorders>
            <w:vAlign w:val="center"/>
          </w:tcPr>
          <w:p w14:paraId="22D119EE">
            <w:pPr>
              <w:adjustRightInd/>
              <w:spacing w:line="240" w:lineRule="auto"/>
              <w:jc w:val="center"/>
              <w:rPr>
                <w:rFonts w:ascii="Times New Roman" w:hAnsi="Times New Roman"/>
                <w:szCs w:val="24"/>
              </w:rPr>
            </w:pPr>
            <w:r>
              <w:rPr>
                <w:rFonts w:ascii="Times New Roman" w:hAnsi="Times New Roman"/>
                <w:szCs w:val="24"/>
              </w:rPr>
              <w:t>25~60</w:t>
            </w:r>
          </w:p>
        </w:tc>
        <w:tc>
          <w:tcPr>
            <w:tcW w:w="616" w:type="pct"/>
            <w:tcBorders>
              <w:tl2br w:val="nil"/>
              <w:tr2bl w:val="nil"/>
            </w:tcBorders>
            <w:vAlign w:val="center"/>
          </w:tcPr>
          <w:p w14:paraId="4ADC910F">
            <w:pPr>
              <w:adjustRightInd/>
              <w:spacing w:line="240" w:lineRule="auto"/>
              <w:jc w:val="center"/>
              <w:rPr>
                <w:rFonts w:ascii="Times New Roman" w:hAnsi="Times New Roman"/>
                <w:szCs w:val="24"/>
              </w:rPr>
            </w:pPr>
            <w:r>
              <w:rPr>
                <w:rFonts w:ascii="Times New Roman" w:hAnsi="Times New Roman"/>
                <w:szCs w:val="24"/>
              </w:rPr>
              <w:t>0~10</w:t>
            </w:r>
          </w:p>
        </w:tc>
      </w:tr>
      <w:tr w14:paraId="59F0E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77" w:type="pct"/>
            <w:tcBorders>
              <w:tl2br w:val="nil"/>
              <w:tr2bl w:val="nil"/>
            </w:tcBorders>
            <w:vAlign w:val="center"/>
          </w:tcPr>
          <w:p w14:paraId="7B902A86">
            <w:pPr>
              <w:adjustRightInd/>
              <w:spacing w:line="240" w:lineRule="auto"/>
              <w:jc w:val="center"/>
              <w:rPr>
                <w:rFonts w:ascii="Times New Roman" w:hAnsi="Times New Roman"/>
                <w:szCs w:val="24"/>
              </w:rPr>
            </w:pPr>
            <w:r>
              <w:rPr>
                <w:rFonts w:ascii="Times New Roman" w:hAnsi="Times New Roman"/>
                <w:szCs w:val="24"/>
              </w:rPr>
              <w:t>0~5</w:t>
            </w:r>
          </w:p>
        </w:tc>
        <w:tc>
          <w:tcPr>
            <w:tcW w:w="708" w:type="pct"/>
            <w:tcBorders>
              <w:tl2br w:val="nil"/>
              <w:tr2bl w:val="nil"/>
            </w:tcBorders>
          </w:tcPr>
          <w:p w14:paraId="64BC56CE">
            <w:pPr>
              <w:adjustRightInd/>
              <w:spacing w:line="240" w:lineRule="auto"/>
              <w:jc w:val="center"/>
              <w:rPr>
                <w:rFonts w:ascii="Times New Roman" w:hAnsi="Times New Roman"/>
                <w:szCs w:val="24"/>
              </w:rPr>
            </w:pPr>
            <w:r>
              <w:rPr>
                <w:rFonts w:ascii="Times New Roman" w:hAnsi="Times New Roman"/>
                <w:szCs w:val="24"/>
              </w:rPr>
              <w:t>100</w:t>
            </w:r>
          </w:p>
        </w:tc>
        <w:tc>
          <w:tcPr>
            <w:tcW w:w="708" w:type="pct"/>
            <w:tcBorders>
              <w:tl2br w:val="nil"/>
              <w:tr2bl w:val="nil"/>
            </w:tcBorders>
            <w:vAlign w:val="center"/>
          </w:tcPr>
          <w:p w14:paraId="285B0E0E">
            <w:pPr>
              <w:adjustRightInd/>
              <w:spacing w:line="240" w:lineRule="auto"/>
              <w:jc w:val="center"/>
              <w:rPr>
                <w:rFonts w:ascii="Times New Roman" w:hAnsi="Times New Roman"/>
                <w:szCs w:val="24"/>
              </w:rPr>
            </w:pPr>
            <w:r>
              <w:rPr>
                <w:rFonts w:ascii="Times New Roman" w:hAnsi="Times New Roman"/>
                <w:szCs w:val="24"/>
              </w:rPr>
              <w:t>80~100</w:t>
            </w:r>
          </w:p>
        </w:tc>
        <w:tc>
          <w:tcPr>
            <w:tcW w:w="591" w:type="pct"/>
            <w:tcBorders>
              <w:tl2br w:val="nil"/>
              <w:tr2bl w:val="nil"/>
            </w:tcBorders>
            <w:vAlign w:val="center"/>
          </w:tcPr>
          <w:p w14:paraId="4836F42B">
            <w:pPr>
              <w:adjustRightInd/>
              <w:spacing w:line="240" w:lineRule="auto"/>
              <w:jc w:val="center"/>
              <w:rPr>
                <w:rFonts w:ascii="Times New Roman" w:hAnsi="Times New Roman"/>
                <w:szCs w:val="24"/>
              </w:rPr>
            </w:pPr>
            <w:r>
              <w:rPr>
                <w:rFonts w:ascii="Times New Roman" w:hAnsi="Times New Roman"/>
                <w:szCs w:val="24"/>
              </w:rPr>
              <w:t>60~80</w:t>
            </w:r>
          </w:p>
        </w:tc>
        <w:tc>
          <w:tcPr>
            <w:tcW w:w="569" w:type="pct"/>
            <w:tcBorders>
              <w:tl2br w:val="nil"/>
              <w:tr2bl w:val="nil"/>
            </w:tcBorders>
            <w:vAlign w:val="center"/>
          </w:tcPr>
          <w:p w14:paraId="7F420197">
            <w:pPr>
              <w:adjustRightInd/>
              <w:spacing w:line="240" w:lineRule="auto"/>
              <w:ind w:firstLine="360" w:firstLineChars="200"/>
              <w:rPr>
                <w:rFonts w:ascii="Times New Roman" w:hAnsi="Times New Roman"/>
                <w:sz w:val="18"/>
                <w:szCs w:val="24"/>
              </w:rPr>
            </w:pPr>
            <w:r>
              <w:rPr>
                <w:rFonts w:ascii="Times New Roman" w:hAnsi="Times New Roman"/>
                <w:sz w:val="18"/>
                <w:szCs w:val="24"/>
              </w:rPr>
              <w:t>50~70</w:t>
            </w:r>
          </w:p>
        </w:tc>
        <w:tc>
          <w:tcPr>
            <w:tcW w:w="631" w:type="pct"/>
            <w:tcBorders>
              <w:tl2br w:val="nil"/>
              <w:tr2bl w:val="nil"/>
            </w:tcBorders>
            <w:vAlign w:val="center"/>
          </w:tcPr>
          <w:p w14:paraId="2243F43F">
            <w:pPr>
              <w:adjustRightInd/>
              <w:spacing w:line="240" w:lineRule="auto"/>
              <w:jc w:val="center"/>
              <w:rPr>
                <w:rFonts w:ascii="Times New Roman" w:hAnsi="Times New Roman"/>
                <w:szCs w:val="24"/>
              </w:rPr>
            </w:pPr>
            <w:r>
              <w:rPr>
                <w:rFonts w:ascii="Times New Roman" w:hAnsi="Times New Roman"/>
                <w:szCs w:val="24"/>
              </w:rPr>
              <w:t>20~50</w:t>
            </w:r>
          </w:p>
        </w:tc>
        <w:tc>
          <w:tcPr>
            <w:tcW w:w="616" w:type="pct"/>
            <w:tcBorders>
              <w:tl2br w:val="nil"/>
              <w:tr2bl w:val="nil"/>
            </w:tcBorders>
            <w:vAlign w:val="center"/>
          </w:tcPr>
          <w:p w14:paraId="23FDC811">
            <w:pPr>
              <w:adjustRightInd/>
              <w:spacing w:line="240" w:lineRule="auto"/>
              <w:jc w:val="center"/>
              <w:rPr>
                <w:rFonts w:ascii="Times New Roman" w:hAnsi="Times New Roman"/>
                <w:szCs w:val="24"/>
              </w:rPr>
            </w:pPr>
            <w:r>
              <w:rPr>
                <w:rFonts w:ascii="Times New Roman" w:hAnsi="Times New Roman"/>
                <w:szCs w:val="24"/>
              </w:rPr>
              <w:t>0~10</w:t>
            </w:r>
          </w:p>
        </w:tc>
      </w:tr>
    </w:tbl>
    <w:p w14:paraId="0A4CDF56">
      <w:pPr>
        <w:pStyle w:val="109"/>
        <w:spacing w:before="156" w:after="156"/>
      </w:pPr>
      <w:bookmarkStart w:id="165" w:name="_Toc191937746"/>
      <w:bookmarkStart w:id="166" w:name="_Toc16865"/>
      <w:r>
        <w:rPr>
          <w:rFonts w:hint="eastAsia"/>
        </w:rPr>
        <w:t>填料</w:t>
      </w:r>
      <w:bookmarkEnd w:id="165"/>
      <w:bookmarkEnd w:id="166"/>
    </w:p>
    <w:p w14:paraId="42208C9B">
      <w:pPr>
        <w:pStyle w:val="60"/>
        <w:ind w:firstLine="420"/>
      </w:pPr>
      <w:r>
        <w:rPr>
          <w:rFonts w:hint="eastAsia"/>
        </w:rPr>
        <w:t>填料宜采用石灰岩或岩浆岩中的强基性岩石经磨细得到的矿粉，应干燥、洁净，</w:t>
      </w:r>
      <w:bookmarkStart w:id="167" w:name="_Hlk164437090"/>
      <w:r>
        <w:rPr>
          <w:rFonts w:hint="eastAsia"/>
        </w:rPr>
        <w:t>其质量和规格应符合表</w:t>
      </w:r>
      <w:r>
        <w:t>12</w:t>
      </w:r>
      <w:r>
        <w:rPr>
          <w:rFonts w:hint="eastAsia"/>
        </w:rPr>
        <w:t>中的规定。</w:t>
      </w:r>
    </w:p>
    <w:bookmarkEnd w:id="167"/>
    <w:p w14:paraId="75BEF025">
      <w:pPr>
        <w:pStyle w:val="116"/>
        <w:spacing w:before="156" w:after="156"/>
      </w:pPr>
      <w:r>
        <w:rPr>
          <w:rFonts w:hint="eastAsia"/>
        </w:rPr>
        <w:t>填料质量技术要求</w:t>
      </w:r>
    </w:p>
    <w:tbl>
      <w:tblPr>
        <w:tblStyle w:val="29"/>
        <w:tblW w:w="4995" w:type="pct"/>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2216"/>
        <w:gridCol w:w="1109"/>
        <w:gridCol w:w="2078"/>
        <w:gridCol w:w="2080"/>
        <w:gridCol w:w="2077"/>
      </w:tblGrid>
      <w:tr w14:paraId="7DE8D09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59" w:type="pct"/>
            <w:vMerge w:val="restart"/>
            <w:vAlign w:val="center"/>
          </w:tcPr>
          <w:p w14:paraId="390FB37A">
            <w:pPr>
              <w:adjustRightInd/>
              <w:spacing w:line="240" w:lineRule="auto"/>
              <w:ind w:firstLine="19" w:firstLineChars="11"/>
              <w:jc w:val="center"/>
              <w:rPr>
                <w:rFonts w:ascii="Times New Roman" w:hAnsi="Times New Roman"/>
                <w:sz w:val="18"/>
                <w:szCs w:val="24"/>
              </w:rPr>
            </w:pPr>
            <w:r>
              <w:rPr>
                <w:rFonts w:hint="eastAsia" w:ascii="Times New Roman" w:hAnsi="Times New Roman"/>
                <w:sz w:val="18"/>
                <w:szCs w:val="24"/>
              </w:rPr>
              <w:t>试验项目</w:t>
            </w:r>
          </w:p>
        </w:tc>
        <w:tc>
          <w:tcPr>
            <w:tcW w:w="580" w:type="pct"/>
            <w:vMerge w:val="restart"/>
            <w:vAlign w:val="center"/>
          </w:tcPr>
          <w:p w14:paraId="2A6528DC">
            <w:pPr>
              <w:adjustRightInd/>
              <w:spacing w:line="240" w:lineRule="auto"/>
              <w:ind w:firstLine="19" w:firstLineChars="11"/>
              <w:jc w:val="center"/>
              <w:rPr>
                <w:rFonts w:ascii="Times New Roman" w:hAnsi="Times New Roman"/>
                <w:sz w:val="18"/>
                <w:szCs w:val="24"/>
              </w:rPr>
            </w:pPr>
            <w:r>
              <w:rPr>
                <w:rFonts w:hint="eastAsia" w:ascii="Times New Roman" w:hAnsi="Times New Roman"/>
                <w:sz w:val="18"/>
                <w:szCs w:val="24"/>
              </w:rPr>
              <w:t>单位</w:t>
            </w:r>
          </w:p>
        </w:tc>
        <w:tc>
          <w:tcPr>
            <w:tcW w:w="2175" w:type="pct"/>
            <w:gridSpan w:val="2"/>
            <w:vAlign w:val="center"/>
          </w:tcPr>
          <w:p w14:paraId="05DD5C16">
            <w:pPr>
              <w:adjustRightInd/>
              <w:spacing w:line="240" w:lineRule="auto"/>
              <w:ind w:firstLine="19" w:firstLineChars="11"/>
              <w:jc w:val="center"/>
              <w:rPr>
                <w:rFonts w:ascii="Times New Roman" w:hAnsi="Times New Roman"/>
                <w:sz w:val="18"/>
                <w:szCs w:val="24"/>
              </w:rPr>
            </w:pPr>
            <w:r>
              <w:rPr>
                <w:rFonts w:hint="eastAsia" w:ascii="Times New Roman" w:hAnsi="Times New Roman"/>
                <w:sz w:val="18"/>
                <w:szCs w:val="24"/>
              </w:rPr>
              <w:t>技术要求</w:t>
            </w:r>
          </w:p>
        </w:tc>
        <w:tc>
          <w:tcPr>
            <w:tcW w:w="1087" w:type="pct"/>
            <w:vMerge w:val="restart"/>
            <w:vAlign w:val="center"/>
          </w:tcPr>
          <w:p w14:paraId="18227B81">
            <w:pPr>
              <w:adjustRightInd/>
              <w:spacing w:line="240" w:lineRule="auto"/>
              <w:ind w:firstLine="19" w:firstLineChars="11"/>
              <w:jc w:val="center"/>
              <w:rPr>
                <w:rFonts w:ascii="Times New Roman" w:hAnsi="Times New Roman"/>
                <w:sz w:val="18"/>
                <w:szCs w:val="24"/>
              </w:rPr>
            </w:pPr>
            <w:r>
              <w:rPr>
                <w:rFonts w:hint="eastAsia" w:ascii="Times New Roman" w:hAnsi="Times New Roman"/>
                <w:sz w:val="18"/>
                <w:szCs w:val="24"/>
              </w:rPr>
              <w:t>测试方法</w:t>
            </w:r>
          </w:p>
        </w:tc>
      </w:tr>
      <w:tr w14:paraId="2DA86B2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159" w:type="pct"/>
            <w:vMerge w:val="continue"/>
            <w:vAlign w:val="center"/>
          </w:tcPr>
          <w:p w14:paraId="67970AB1">
            <w:pPr>
              <w:adjustRightInd/>
              <w:spacing w:line="240" w:lineRule="auto"/>
              <w:ind w:firstLine="19" w:firstLineChars="11"/>
              <w:jc w:val="center"/>
              <w:rPr>
                <w:rFonts w:ascii="Times New Roman" w:hAnsi="Times New Roman"/>
                <w:sz w:val="18"/>
                <w:szCs w:val="24"/>
              </w:rPr>
            </w:pPr>
          </w:p>
        </w:tc>
        <w:tc>
          <w:tcPr>
            <w:tcW w:w="580" w:type="pct"/>
            <w:vMerge w:val="continue"/>
            <w:vAlign w:val="center"/>
          </w:tcPr>
          <w:p w14:paraId="2882206A">
            <w:pPr>
              <w:adjustRightInd/>
              <w:spacing w:line="240" w:lineRule="auto"/>
              <w:ind w:firstLine="19" w:firstLineChars="11"/>
              <w:jc w:val="center"/>
              <w:rPr>
                <w:rFonts w:ascii="Times New Roman" w:hAnsi="Times New Roman"/>
                <w:sz w:val="18"/>
                <w:szCs w:val="24"/>
              </w:rPr>
            </w:pPr>
          </w:p>
        </w:tc>
        <w:tc>
          <w:tcPr>
            <w:tcW w:w="2025" w:type="dxa"/>
            <w:vAlign w:val="center"/>
          </w:tcPr>
          <w:p w14:paraId="23223C81">
            <w:pPr>
              <w:adjustRightInd/>
              <w:spacing w:line="240" w:lineRule="auto"/>
              <w:ind w:firstLine="19" w:firstLineChars="11"/>
              <w:jc w:val="center"/>
              <w:rPr>
                <w:rFonts w:ascii="Times New Roman" w:hAnsi="Times New Roman"/>
                <w:sz w:val="18"/>
                <w:szCs w:val="24"/>
              </w:rPr>
            </w:pPr>
            <w:r>
              <w:rPr>
                <w:rFonts w:hint="eastAsia" w:ascii="Times New Roman" w:hAnsi="Times New Roman"/>
                <w:sz w:val="18"/>
                <w:szCs w:val="24"/>
              </w:rPr>
              <w:t>高速公路、一级公路及城市快速路</w:t>
            </w:r>
          </w:p>
        </w:tc>
        <w:tc>
          <w:tcPr>
            <w:tcW w:w="2027" w:type="dxa"/>
            <w:vAlign w:val="center"/>
          </w:tcPr>
          <w:p w14:paraId="7377EAF7">
            <w:pPr>
              <w:adjustRightInd/>
              <w:spacing w:line="240" w:lineRule="auto"/>
              <w:ind w:firstLine="19" w:firstLineChars="11"/>
              <w:jc w:val="center"/>
              <w:rPr>
                <w:rFonts w:ascii="Times New Roman" w:hAnsi="Times New Roman"/>
                <w:sz w:val="18"/>
                <w:szCs w:val="24"/>
              </w:rPr>
            </w:pPr>
            <w:r>
              <w:rPr>
                <w:rFonts w:hint="eastAsia" w:ascii="Times New Roman" w:hAnsi="Times New Roman"/>
                <w:sz w:val="18"/>
                <w:szCs w:val="24"/>
              </w:rPr>
              <w:t>其他等级公路及城市主干路、次干路</w:t>
            </w:r>
          </w:p>
        </w:tc>
        <w:tc>
          <w:tcPr>
            <w:tcW w:w="1087" w:type="pct"/>
            <w:vMerge w:val="continue"/>
            <w:vAlign w:val="center"/>
          </w:tcPr>
          <w:p w14:paraId="5A7DF838">
            <w:pPr>
              <w:adjustRightInd/>
              <w:spacing w:line="240" w:lineRule="auto"/>
              <w:ind w:firstLine="19" w:firstLineChars="11"/>
              <w:jc w:val="center"/>
              <w:rPr>
                <w:rFonts w:ascii="Times New Roman" w:hAnsi="Times New Roman"/>
                <w:sz w:val="18"/>
                <w:szCs w:val="24"/>
              </w:rPr>
            </w:pPr>
          </w:p>
        </w:tc>
      </w:tr>
      <w:tr w14:paraId="4066CE1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59" w:type="pct"/>
            <w:vAlign w:val="center"/>
          </w:tcPr>
          <w:p w14:paraId="3123F689">
            <w:pPr>
              <w:adjustRightInd/>
              <w:spacing w:line="240" w:lineRule="auto"/>
              <w:ind w:firstLine="19" w:firstLineChars="11"/>
              <w:jc w:val="center"/>
              <w:rPr>
                <w:rFonts w:ascii="Times New Roman" w:hAnsi="Times New Roman"/>
                <w:sz w:val="18"/>
                <w:szCs w:val="24"/>
              </w:rPr>
            </w:pPr>
            <w:r>
              <w:rPr>
                <w:rFonts w:hint="eastAsia" w:ascii="Times New Roman" w:hAnsi="Times New Roman"/>
                <w:sz w:val="18"/>
                <w:szCs w:val="24"/>
              </w:rPr>
              <w:t>表观密度，不小于</w:t>
            </w:r>
          </w:p>
        </w:tc>
        <w:tc>
          <w:tcPr>
            <w:tcW w:w="580" w:type="pct"/>
            <w:vAlign w:val="center"/>
          </w:tcPr>
          <w:p w14:paraId="4BB5BC29">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t/m3</w:t>
            </w:r>
          </w:p>
        </w:tc>
        <w:tc>
          <w:tcPr>
            <w:tcW w:w="1087" w:type="pct"/>
            <w:vAlign w:val="center"/>
          </w:tcPr>
          <w:p w14:paraId="16005B4C">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2.5</w:t>
            </w:r>
          </w:p>
        </w:tc>
        <w:tc>
          <w:tcPr>
            <w:tcW w:w="1088" w:type="pct"/>
            <w:vAlign w:val="center"/>
          </w:tcPr>
          <w:p w14:paraId="26BB2364">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2.45</w:t>
            </w:r>
          </w:p>
        </w:tc>
        <w:tc>
          <w:tcPr>
            <w:tcW w:w="1087" w:type="pct"/>
            <w:vAlign w:val="center"/>
          </w:tcPr>
          <w:p w14:paraId="74497051">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T 0352</w:t>
            </w:r>
          </w:p>
        </w:tc>
      </w:tr>
      <w:tr w14:paraId="6322A45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59" w:type="pct"/>
            <w:vAlign w:val="center"/>
          </w:tcPr>
          <w:p w14:paraId="42FCE2CE">
            <w:pPr>
              <w:adjustRightInd/>
              <w:spacing w:line="240" w:lineRule="auto"/>
              <w:ind w:firstLine="19" w:firstLineChars="11"/>
              <w:jc w:val="center"/>
              <w:rPr>
                <w:rFonts w:ascii="Times New Roman" w:hAnsi="Times New Roman"/>
                <w:sz w:val="18"/>
                <w:szCs w:val="24"/>
              </w:rPr>
            </w:pPr>
            <w:r>
              <w:rPr>
                <w:rFonts w:hint="eastAsia" w:ascii="Times New Roman" w:hAnsi="Times New Roman"/>
                <w:sz w:val="18"/>
                <w:szCs w:val="24"/>
              </w:rPr>
              <w:t>含水量，不大于</w:t>
            </w:r>
          </w:p>
        </w:tc>
        <w:tc>
          <w:tcPr>
            <w:tcW w:w="580" w:type="pct"/>
            <w:vAlign w:val="center"/>
          </w:tcPr>
          <w:p w14:paraId="7A95D73E">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w:t>
            </w:r>
          </w:p>
        </w:tc>
        <w:tc>
          <w:tcPr>
            <w:tcW w:w="1087" w:type="pct"/>
            <w:vAlign w:val="center"/>
          </w:tcPr>
          <w:p w14:paraId="616F60A1">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1</w:t>
            </w:r>
          </w:p>
        </w:tc>
        <w:tc>
          <w:tcPr>
            <w:tcW w:w="1088" w:type="pct"/>
            <w:vAlign w:val="center"/>
          </w:tcPr>
          <w:p w14:paraId="08DAEB1D">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1</w:t>
            </w:r>
          </w:p>
        </w:tc>
        <w:tc>
          <w:tcPr>
            <w:tcW w:w="1087" w:type="pct"/>
            <w:vAlign w:val="center"/>
          </w:tcPr>
          <w:p w14:paraId="517A7D38">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T 0103</w:t>
            </w:r>
            <w:r>
              <w:rPr>
                <w:rFonts w:hint="eastAsia" w:ascii="Times New Roman" w:hAnsi="Times New Roman"/>
                <w:sz w:val="18"/>
                <w:szCs w:val="24"/>
              </w:rPr>
              <w:t>烘干法</w:t>
            </w:r>
          </w:p>
        </w:tc>
      </w:tr>
      <w:tr w14:paraId="2D51F41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159" w:type="pct"/>
            <w:vAlign w:val="center"/>
          </w:tcPr>
          <w:p w14:paraId="43074CA9">
            <w:pPr>
              <w:adjustRightInd/>
              <w:spacing w:line="240" w:lineRule="auto"/>
              <w:ind w:firstLine="19" w:firstLineChars="11"/>
              <w:jc w:val="center"/>
              <w:rPr>
                <w:rFonts w:ascii="Times New Roman" w:hAnsi="Times New Roman"/>
                <w:sz w:val="18"/>
                <w:szCs w:val="24"/>
              </w:rPr>
            </w:pPr>
            <w:r>
              <w:rPr>
                <w:rFonts w:hint="eastAsia" w:ascii="Times New Roman" w:hAnsi="Times New Roman"/>
                <w:sz w:val="18"/>
                <w:szCs w:val="24"/>
              </w:rPr>
              <w:t>粒度范围</w:t>
            </w:r>
            <w:r>
              <w:rPr>
                <w:rFonts w:ascii="Times New Roman" w:hAnsi="Times New Roman"/>
                <w:sz w:val="18"/>
                <w:szCs w:val="24"/>
              </w:rPr>
              <w:t xml:space="preserve">  &lt;0.6mm</w:t>
            </w:r>
          </w:p>
          <w:p w14:paraId="0A14CBEF">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 xml:space="preserve">          &lt;0.15mm</w:t>
            </w:r>
          </w:p>
          <w:p w14:paraId="5AE04FD0">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 xml:space="preserve">         &lt;0.075mm</w:t>
            </w:r>
          </w:p>
        </w:tc>
        <w:tc>
          <w:tcPr>
            <w:tcW w:w="580" w:type="pct"/>
            <w:vAlign w:val="center"/>
          </w:tcPr>
          <w:p w14:paraId="6A62BD0B">
            <w:pPr>
              <w:adjustRightInd/>
              <w:spacing w:line="240" w:lineRule="auto"/>
              <w:ind w:firstLine="19" w:firstLineChars="11"/>
              <w:jc w:val="center"/>
              <w:rPr>
                <w:rFonts w:ascii="Times New Roman" w:hAnsi="Times New Roman"/>
                <w:sz w:val="18"/>
                <w:szCs w:val="24"/>
              </w:rPr>
            </w:pPr>
          </w:p>
          <w:p w14:paraId="68FB5112">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w:t>
            </w:r>
          </w:p>
          <w:p w14:paraId="0C6205F8">
            <w:pPr>
              <w:adjustRightInd/>
              <w:spacing w:line="240" w:lineRule="auto"/>
              <w:ind w:firstLine="19" w:firstLineChars="11"/>
              <w:jc w:val="center"/>
              <w:rPr>
                <w:rFonts w:ascii="Times New Roman" w:hAnsi="Times New Roman"/>
                <w:sz w:val="18"/>
                <w:szCs w:val="24"/>
              </w:rPr>
            </w:pPr>
          </w:p>
        </w:tc>
        <w:tc>
          <w:tcPr>
            <w:tcW w:w="1087" w:type="pct"/>
            <w:vAlign w:val="center"/>
          </w:tcPr>
          <w:p w14:paraId="278BBA2F">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100</w:t>
            </w:r>
          </w:p>
          <w:p w14:paraId="367274AB">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90~100</w:t>
            </w:r>
          </w:p>
          <w:p w14:paraId="5FF2848F">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75~100</w:t>
            </w:r>
          </w:p>
        </w:tc>
        <w:tc>
          <w:tcPr>
            <w:tcW w:w="1088" w:type="pct"/>
            <w:vAlign w:val="center"/>
          </w:tcPr>
          <w:p w14:paraId="75D443E1">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100</w:t>
            </w:r>
          </w:p>
          <w:p w14:paraId="6B3CF816">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90~100</w:t>
            </w:r>
          </w:p>
          <w:p w14:paraId="1D064CD2">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70~100</w:t>
            </w:r>
          </w:p>
        </w:tc>
        <w:tc>
          <w:tcPr>
            <w:tcW w:w="1087" w:type="pct"/>
            <w:vAlign w:val="center"/>
          </w:tcPr>
          <w:p w14:paraId="15BDCC43">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T 0351</w:t>
            </w:r>
          </w:p>
        </w:tc>
      </w:tr>
      <w:tr w14:paraId="10D393E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59" w:type="pct"/>
            <w:vAlign w:val="center"/>
          </w:tcPr>
          <w:p w14:paraId="3C0EEB34">
            <w:pPr>
              <w:adjustRightInd/>
              <w:spacing w:line="240" w:lineRule="auto"/>
              <w:ind w:firstLine="19" w:firstLineChars="11"/>
              <w:jc w:val="center"/>
              <w:rPr>
                <w:rFonts w:ascii="Times New Roman" w:hAnsi="Times New Roman"/>
                <w:sz w:val="18"/>
                <w:szCs w:val="24"/>
              </w:rPr>
            </w:pPr>
            <w:r>
              <w:rPr>
                <w:rFonts w:hint="eastAsia" w:ascii="Times New Roman" w:hAnsi="Times New Roman"/>
                <w:sz w:val="18"/>
                <w:szCs w:val="24"/>
              </w:rPr>
              <w:t>外观</w:t>
            </w:r>
          </w:p>
        </w:tc>
        <w:tc>
          <w:tcPr>
            <w:tcW w:w="580" w:type="pct"/>
            <w:vAlign w:val="center"/>
          </w:tcPr>
          <w:p w14:paraId="23620E99">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w:t>
            </w:r>
          </w:p>
        </w:tc>
        <w:tc>
          <w:tcPr>
            <w:tcW w:w="1087" w:type="pct"/>
            <w:vAlign w:val="center"/>
          </w:tcPr>
          <w:p w14:paraId="03D6BBDB">
            <w:pPr>
              <w:adjustRightInd/>
              <w:spacing w:line="240" w:lineRule="auto"/>
              <w:ind w:firstLine="19" w:firstLineChars="11"/>
              <w:jc w:val="center"/>
              <w:rPr>
                <w:rFonts w:ascii="Times New Roman" w:hAnsi="Times New Roman"/>
                <w:sz w:val="18"/>
                <w:szCs w:val="24"/>
              </w:rPr>
            </w:pPr>
            <w:r>
              <w:rPr>
                <w:rFonts w:hint="eastAsia" w:ascii="Times New Roman" w:hAnsi="Times New Roman"/>
                <w:sz w:val="18"/>
                <w:szCs w:val="24"/>
              </w:rPr>
              <w:t>无团粒结块</w:t>
            </w:r>
          </w:p>
        </w:tc>
        <w:tc>
          <w:tcPr>
            <w:tcW w:w="1088" w:type="pct"/>
            <w:vAlign w:val="center"/>
          </w:tcPr>
          <w:p w14:paraId="5FF183D8">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w:t>
            </w:r>
          </w:p>
        </w:tc>
        <w:tc>
          <w:tcPr>
            <w:tcW w:w="1087" w:type="pct"/>
            <w:vAlign w:val="center"/>
          </w:tcPr>
          <w:p w14:paraId="4F5BD3A7">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w:t>
            </w:r>
          </w:p>
        </w:tc>
      </w:tr>
      <w:tr w14:paraId="6FC5275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59" w:type="pct"/>
            <w:vAlign w:val="center"/>
          </w:tcPr>
          <w:p w14:paraId="1FDCA290">
            <w:pPr>
              <w:adjustRightInd/>
              <w:spacing w:line="240" w:lineRule="auto"/>
              <w:ind w:firstLine="19" w:firstLineChars="11"/>
              <w:jc w:val="center"/>
              <w:rPr>
                <w:rFonts w:ascii="Times New Roman" w:hAnsi="Times New Roman"/>
                <w:sz w:val="18"/>
                <w:szCs w:val="24"/>
              </w:rPr>
            </w:pPr>
            <w:r>
              <w:rPr>
                <w:rFonts w:hint="eastAsia" w:ascii="Times New Roman" w:hAnsi="Times New Roman"/>
                <w:sz w:val="18"/>
                <w:szCs w:val="24"/>
              </w:rPr>
              <w:t>亲水系数</w:t>
            </w:r>
          </w:p>
        </w:tc>
        <w:tc>
          <w:tcPr>
            <w:tcW w:w="580" w:type="pct"/>
            <w:vAlign w:val="center"/>
          </w:tcPr>
          <w:p w14:paraId="6E552BE7">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w:t>
            </w:r>
          </w:p>
        </w:tc>
        <w:tc>
          <w:tcPr>
            <w:tcW w:w="1087" w:type="pct"/>
            <w:vAlign w:val="center"/>
          </w:tcPr>
          <w:p w14:paraId="54822298">
            <w:pPr>
              <w:adjustRightInd/>
              <w:spacing w:line="240" w:lineRule="auto"/>
              <w:ind w:firstLine="19" w:firstLineChars="11"/>
              <w:jc w:val="center"/>
              <w:rPr>
                <w:rFonts w:ascii="Times New Roman" w:hAnsi="Times New Roman"/>
                <w:sz w:val="18"/>
                <w:szCs w:val="24"/>
              </w:rPr>
            </w:pPr>
            <w:r>
              <w:rPr>
                <w:rFonts w:hint="eastAsia" w:ascii="Times New Roman" w:hAnsi="Times New Roman"/>
                <w:sz w:val="18"/>
                <w:szCs w:val="24"/>
              </w:rPr>
              <w:t>＜</w:t>
            </w:r>
            <w:r>
              <w:rPr>
                <w:rFonts w:ascii="Times New Roman" w:hAnsi="Times New Roman"/>
                <w:sz w:val="18"/>
                <w:szCs w:val="24"/>
              </w:rPr>
              <w:t>1</w:t>
            </w:r>
          </w:p>
        </w:tc>
        <w:tc>
          <w:tcPr>
            <w:tcW w:w="1088" w:type="pct"/>
            <w:vAlign w:val="center"/>
          </w:tcPr>
          <w:p w14:paraId="1F760DCB">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w:t>
            </w:r>
          </w:p>
        </w:tc>
        <w:tc>
          <w:tcPr>
            <w:tcW w:w="1087" w:type="pct"/>
            <w:vAlign w:val="center"/>
          </w:tcPr>
          <w:p w14:paraId="0EFBDFCB">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T 0353</w:t>
            </w:r>
          </w:p>
        </w:tc>
      </w:tr>
      <w:tr w14:paraId="378FB94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59" w:type="pct"/>
            <w:vAlign w:val="center"/>
          </w:tcPr>
          <w:p w14:paraId="79822D95">
            <w:pPr>
              <w:adjustRightInd/>
              <w:spacing w:line="240" w:lineRule="auto"/>
              <w:ind w:firstLine="19" w:firstLineChars="11"/>
              <w:jc w:val="center"/>
              <w:rPr>
                <w:rFonts w:ascii="Times New Roman" w:hAnsi="Times New Roman"/>
                <w:sz w:val="18"/>
                <w:szCs w:val="24"/>
              </w:rPr>
            </w:pPr>
            <w:r>
              <w:rPr>
                <w:rFonts w:hint="eastAsia" w:ascii="Times New Roman" w:hAnsi="Times New Roman"/>
                <w:sz w:val="18"/>
                <w:szCs w:val="24"/>
              </w:rPr>
              <w:t>塑性指数</w:t>
            </w:r>
          </w:p>
        </w:tc>
        <w:tc>
          <w:tcPr>
            <w:tcW w:w="580" w:type="pct"/>
            <w:vAlign w:val="center"/>
          </w:tcPr>
          <w:p w14:paraId="121BA159">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w:t>
            </w:r>
          </w:p>
        </w:tc>
        <w:tc>
          <w:tcPr>
            <w:tcW w:w="1087" w:type="pct"/>
            <w:vAlign w:val="center"/>
          </w:tcPr>
          <w:p w14:paraId="49097C51">
            <w:pPr>
              <w:adjustRightInd/>
              <w:spacing w:line="240" w:lineRule="auto"/>
              <w:ind w:firstLine="19" w:firstLineChars="11"/>
              <w:jc w:val="center"/>
              <w:rPr>
                <w:rFonts w:ascii="Times New Roman" w:hAnsi="Times New Roman"/>
                <w:sz w:val="18"/>
                <w:szCs w:val="24"/>
              </w:rPr>
            </w:pPr>
            <w:r>
              <w:rPr>
                <w:rFonts w:hint="eastAsia" w:ascii="Times New Roman" w:hAnsi="Times New Roman"/>
                <w:sz w:val="18"/>
                <w:szCs w:val="24"/>
              </w:rPr>
              <w:t>＜</w:t>
            </w:r>
            <w:r>
              <w:rPr>
                <w:rFonts w:ascii="Times New Roman" w:hAnsi="Times New Roman"/>
                <w:sz w:val="18"/>
                <w:szCs w:val="24"/>
              </w:rPr>
              <w:t>4</w:t>
            </w:r>
          </w:p>
        </w:tc>
        <w:tc>
          <w:tcPr>
            <w:tcW w:w="1088" w:type="pct"/>
            <w:vAlign w:val="center"/>
          </w:tcPr>
          <w:p w14:paraId="0BF316FB">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w:t>
            </w:r>
          </w:p>
        </w:tc>
        <w:tc>
          <w:tcPr>
            <w:tcW w:w="1087" w:type="pct"/>
            <w:vAlign w:val="center"/>
          </w:tcPr>
          <w:p w14:paraId="07C54FB6">
            <w:pPr>
              <w:adjustRightInd/>
              <w:spacing w:line="240" w:lineRule="auto"/>
              <w:ind w:firstLine="19" w:firstLineChars="11"/>
              <w:jc w:val="center"/>
              <w:rPr>
                <w:rFonts w:ascii="Times New Roman" w:hAnsi="Times New Roman"/>
                <w:sz w:val="18"/>
                <w:szCs w:val="24"/>
              </w:rPr>
            </w:pPr>
            <w:r>
              <w:rPr>
                <w:rFonts w:ascii="Times New Roman" w:hAnsi="Times New Roman"/>
                <w:sz w:val="18"/>
                <w:szCs w:val="24"/>
              </w:rPr>
              <w:t>T 0355</w:t>
            </w:r>
          </w:p>
        </w:tc>
      </w:tr>
    </w:tbl>
    <w:p w14:paraId="1FC2DF09">
      <w:pPr>
        <w:autoSpaceDE w:val="0"/>
        <w:autoSpaceDN w:val="0"/>
        <w:spacing w:line="300" w:lineRule="auto"/>
        <w:jc w:val="left"/>
        <w:rPr>
          <w:rFonts w:ascii="楷体" w:hAnsi="楷体" w:eastAsia="楷体"/>
        </w:rPr>
      </w:pPr>
      <w:bookmarkStart w:id="168" w:name="_Toc14210"/>
      <w:bookmarkStart w:id="169" w:name="_Toc30553"/>
      <w:bookmarkStart w:id="170" w:name="_Toc12921"/>
      <w:bookmarkStart w:id="171" w:name="_Toc8704"/>
      <w:bookmarkStart w:id="172" w:name="_Toc20273"/>
      <w:bookmarkStart w:id="173" w:name="_Toc20695"/>
      <w:r>
        <w:rPr>
          <w:rFonts w:hint="eastAsia" w:ascii="楷体" w:hAnsi="楷体" w:eastAsia="楷体"/>
          <w:b/>
          <w:bCs/>
        </w:rPr>
        <w:t>条文说明</w:t>
      </w:r>
    </w:p>
    <w:p w14:paraId="11F32FBE">
      <w:pPr>
        <w:adjustRightInd/>
        <w:spacing w:line="240" w:lineRule="auto"/>
        <w:ind w:firstLine="420" w:firstLineChars="200"/>
        <w:rPr>
          <w:rFonts w:ascii="楷体" w:hAnsi="楷体" w:eastAsia="楷体"/>
        </w:rPr>
      </w:pPr>
      <w:r>
        <w:rPr>
          <w:rFonts w:hint="eastAsia" w:ascii="楷体" w:hAnsi="楷体" w:eastAsia="楷体"/>
        </w:rPr>
        <w:t>本文参考《排水沥青路面设计与施工技术规范》，</w:t>
      </w:r>
      <w:r>
        <w:rPr>
          <w:rFonts w:hint="eastAsia" w:ascii="楷体" w:hAnsi="楷体" w:eastAsia="楷体"/>
          <w:lang w:eastAsia="zh-CN"/>
        </w:rPr>
        <w:t>高性能沥青砼</w:t>
      </w:r>
      <w:r>
        <w:rPr>
          <w:rFonts w:hint="eastAsia" w:ascii="楷体" w:hAnsi="楷体" w:eastAsia="楷体"/>
        </w:rPr>
        <w:t>薄层可使用消石灰或水泥部分替代矿粉以提高混合料的抗剥落性能，添加量不宜超过矿粉用量的</w:t>
      </w:r>
      <w:r>
        <w:rPr>
          <w:rFonts w:ascii="楷体" w:hAnsi="楷体" w:eastAsia="楷体"/>
        </w:rPr>
        <w:t>50%</w:t>
      </w:r>
      <w:r>
        <w:rPr>
          <w:rFonts w:hint="eastAsia" w:ascii="楷体" w:hAnsi="楷体" w:eastAsia="楷体"/>
        </w:rPr>
        <w:t>。</w:t>
      </w:r>
    </w:p>
    <w:p w14:paraId="397B4CD6">
      <w:pPr>
        <w:pStyle w:val="109"/>
        <w:spacing w:before="156" w:after="156"/>
      </w:pPr>
      <w:bookmarkStart w:id="174" w:name="_Toc30236"/>
      <w:bookmarkStart w:id="175" w:name="_Toc23529"/>
      <w:bookmarkStart w:id="176" w:name="_Toc27106"/>
      <w:bookmarkStart w:id="177" w:name="_Toc17778"/>
      <w:bookmarkStart w:id="178" w:name="_Toc191937747"/>
      <w:bookmarkStart w:id="179" w:name="_Toc183009158"/>
      <w:r>
        <w:rPr>
          <w:rFonts w:hint="eastAsia"/>
        </w:rPr>
        <w:t>纤维稳定剂</w:t>
      </w:r>
      <w:bookmarkEnd w:id="168"/>
      <w:bookmarkEnd w:id="169"/>
      <w:bookmarkEnd w:id="170"/>
      <w:bookmarkEnd w:id="171"/>
      <w:bookmarkEnd w:id="172"/>
      <w:bookmarkEnd w:id="173"/>
      <w:bookmarkEnd w:id="174"/>
      <w:bookmarkEnd w:id="175"/>
      <w:bookmarkEnd w:id="176"/>
      <w:bookmarkEnd w:id="177"/>
      <w:bookmarkEnd w:id="178"/>
      <w:bookmarkEnd w:id="179"/>
    </w:p>
    <w:p w14:paraId="4A3F8C27">
      <w:pPr>
        <w:pStyle w:val="60"/>
        <w:ind w:firstLine="420"/>
      </w:pPr>
      <w:r>
        <w:rPr>
          <w:rFonts w:hint="eastAsia"/>
        </w:rPr>
        <w:t>宜选用木质素纤维稳定剂，其技术要求应符合表</w:t>
      </w:r>
      <w:r>
        <w:t>13</w:t>
      </w:r>
      <w:r>
        <w:rPr>
          <w:rFonts w:hint="eastAsia"/>
        </w:rPr>
        <w:t>、表</w:t>
      </w:r>
      <w:r>
        <w:t>14</w:t>
      </w:r>
      <w:r>
        <w:rPr>
          <w:rFonts w:hint="eastAsia"/>
        </w:rPr>
        <w:t>中的规定；</w:t>
      </w:r>
      <w:r>
        <w:t>HET-C</w:t>
      </w:r>
      <w:r>
        <w:rPr>
          <w:rFonts w:hint="eastAsia"/>
        </w:rPr>
        <w:t>型沥青混凝土也可选用矿物纤维、聚酯纤维，技术要求参考行业标准《沥青路面纤维》</w:t>
      </w:r>
      <w:r>
        <w:t>JT/T 533-2020</w:t>
      </w:r>
      <w:r>
        <w:rPr>
          <w:rFonts w:hint="eastAsia"/>
        </w:rPr>
        <w:t>。</w:t>
      </w:r>
    </w:p>
    <w:p w14:paraId="02F088EA">
      <w:pPr>
        <w:pStyle w:val="116"/>
        <w:spacing w:before="156" w:after="156"/>
      </w:pPr>
      <w:r>
        <w:rPr>
          <w:rFonts w:hint="eastAsia"/>
        </w:rPr>
        <w:t>絮状木质素纤维技术要求</w:t>
      </w:r>
    </w:p>
    <w:tbl>
      <w:tblPr>
        <w:tblStyle w:val="29"/>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222"/>
        <w:gridCol w:w="2671"/>
        <w:gridCol w:w="2671"/>
      </w:tblGrid>
      <w:tr w14:paraId="01D44F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07" w:type="pct"/>
            <w:vAlign w:val="center"/>
          </w:tcPr>
          <w:p w14:paraId="60C13D31">
            <w:pPr>
              <w:snapToGrid w:val="0"/>
              <w:spacing w:line="240" w:lineRule="auto"/>
              <w:jc w:val="center"/>
              <w:rPr>
                <w:rFonts w:ascii="Times New Roman" w:hAnsi="Times New Roman"/>
                <w:sz w:val="18"/>
                <w:szCs w:val="24"/>
              </w:rPr>
            </w:pPr>
            <w:r>
              <w:rPr>
                <w:rFonts w:hint="eastAsia" w:ascii="Times New Roman" w:hAnsi="Times New Roman"/>
                <w:sz w:val="18"/>
                <w:szCs w:val="24"/>
              </w:rPr>
              <w:t>试验项目</w:t>
            </w:r>
          </w:p>
        </w:tc>
        <w:tc>
          <w:tcPr>
            <w:tcW w:w="1396" w:type="pct"/>
            <w:vAlign w:val="center"/>
          </w:tcPr>
          <w:p w14:paraId="705565E1">
            <w:pPr>
              <w:snapToGrid w:val="0"/>
              <w:spacing w:line="240" w:lineRule="auto"/>
              <w:jc w:val="center"/>
              <w:rPr>
                <w:rFonts w:ascii="Times New Roman" w:hAnsi="Times New Roman"/>
                <w:sz w:val="18"/>
                <w:szCs w:val="24"/>
              </w:rPr>
            </w:pPr>
            <w:r>
              <w:rPr>
                <w:rFonts w:hint="eastAsia" w:ascii="Times New Roman" w:hAnsi="Times New Roman"/>
                <w:sz w:val="18"/>
                <w:szCs w:val="24"/>
              </w:rPr>
              <w:t>指标</w:t>
            </w:r>
          </w:p>
        </w:tc>
        <w:tc>
          <w:tcPr>
            <w:tcW w:w="1396" w:type="pct"/>
            <w:vAlign w:val="center"/>
          </w:tcPr>
          <w:p w14:paraId="17325ADB">
            <w:pPr>
              <w:snapToGrid w:val="0"/>
              <w:spacing w:line="240" w:lineRule="auto"/>
              <w:jc w:val="center"/>
              <w:rPr>
                <w:rFonts w:ascii="Times New Roman" w:hAnsi="Times New Roman"/>
                <w:sz w:val="18"/>
                <w:szCs w:val="24"/>
              </w:rPr>
            </w:pPr>
            <w:r>
              <w:rPr>
                <w:rFonts w:hint="eastAsia" w:ascii="Times New Roman" w:hAnsi="Times New Roman"/>
                <w:sz w:val="18"/>
                <w:szCs w:val="24"/>
              </w:rPr>
              <w:t>试验方法</w:t>
            </w:r>
          </w:p>
        </w:tc>
      </w:tr>
      <w:tr w14:paraId="3FE045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07" w:type="pct"/>
            <w:vAlign w:val="center"/>
          </w:tcPr>
          <w:p w14:paraId="48FEFB86">
            <w:pPr>
              <w:snapToGrid w:val="0"/>
              <w:spacing w:line="240" w:lineRule="auto"/>
              <w:jc w:val="center"/>
              <w:rPr>
                <w:rFonts w:ascii="Times New Roman" w:hAnsi="Times New Roman"/>
                <w:sz w:val="18"/>
                <w:szCs w:val="24"/>
              </w:rPr>
            </w:pPr>
            <w:r>
              <w:rPr>
                <w:rFonts w:ascii="Times New Roman" w:hAnsi="Times New Roman"/>
                <w:sz w:val="18"/>
                <w:szCs w:val="24"/>
              </w:rPr>
              <w:t>0.15mm</w:t>
            </w:r>
            <w:r>
              <w:rPr>
                <w:rFonts w:hint="eastAsia" w:ascii="Times New Roman" w:hAnsi="Times New Roman"/>
                <w:sz w:val="18"/>
                <w:szCs w:val="24"/>
              </w:rPr>
              <w:t>质量的通过率（</w:t>
            </w:r>
            <w:r>
              <w:rPr>
                <w:rFonts w:ascii="Times New Roman" w:hAnsi="Times New Roman"/>
                <w:sz w:val="18"/>
                <w:szCs w:val="24"/>
              </w:rPr>
              <w:t>%</w:t>
            </w:r>
            <w:r>
              <w:rPr>
                <w:rFonts w:hint="eastAsia" w:ascii="Times New Roman" w:hAnsi="Times New Roman"/>
                <w:sz w:val="18"/>
                <w:szCs w:val="24"/>
              </w:rPr>
              <w:t>）</w:t>
            </w:r>
          </w:p>
        </w:tc>
        <w:tc>
          <w:tcPr>
            <w:tcW w:w="1396" w:type="pct"/>
            <w:vAlign w:val="center"/>
          </w:tcPr>
          <w:p w14:paraId="79041414">
            <w:pPr>
              <w:snapToGrid w:val="0"/>
              <w:spacing w:line="240" w:lineRule="auto"/>
              <w:jc w:val="center"/>
              <w:rPr>
                <w:rFonts w:ascii="Times New Roman" w:hAnsi="Times New Roman"/>
                <w:sz w:val="18"/>
                <w:szCs w:val="24"/>
              </w:rPr>
            </w:pPr>
            <w:r>
              <w:rPr>
                <w:rFonts w:ascii="Times New Roman" w:hAnsi="Times New Roman"/>
                <w:sz w:val="18"/>
                <w:szCs w:val="24"/>
              </w:rPr>
              <w:t>60~80</w:t>
            </w:r>
          </w:p>
        </w:tc>
        <w:tc>
          <w:tcPr>
            <w:tcW w:w="1396" w:type="pct"/>
            <w:vMerge w:val="restart"/>
            <w:vAlign w:val="center"/>
          </w:tcPr>
          <w:p w14:paraId="2C83304A">
            <w:pPr>
              <w:adjustRightInd/>
              <w:spacing w:line="240" w:lineRule="auto"/>
              <w:jc w:val="center"/>
              <w:rPr>
                <w:rFonts w:ascii="Times New Roman" w:hAnsi="Times New Roman"/>
                <w:sz w:val="18"/>
                <w:szCs w:val="24"/>
              </w:rPr>
            </w:pPr>
            <w:r>
              <w:rPr>
                <w:rFonts w:ascii="Times New Roman" w:hAnsi="Times New Roman"/>
                <w:sz w:val="18"/>
                <w:szCs w:val="24"/>
              </w:rPr>
              <w:t>JT/T 533-2020</w:t>
            </w:r>
          </w:p>
        </w:tc>
      </w:tr>
      <w:tr w14:paraId="6C5B7A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07" w:type="pct"/>
            <w:vAlign w:val="center"/>
          </w:tcPr>
          <w:p w14:paraId="19D519F5">
            <w:pPr>
              <w:snapToGrid w:val="0"/>
              <w:spacing w:line="240" w:lineRule="auto"/>
              <w:jc w:val="center"/>
              <w:rPr>
                <w:rFonts w:ascii="Times New Roman" w:hAnsi="Times New Roman"/>
                <w:sz w:val="18"/>
                <w:szCs w:val="24"/>
              </w:rPr>
            </w:pPr>
            <w:r>
              <w:rPr>
                <w:rFonts w:hint="eastAsia" w:ascii="Times New Roman" w:hAnsi="Times New Roman"/>
                <w:sz w:val="18"/>
                <w:szCs w:val="24"/>
              </w:rPr>
              <w:t>灰分含量（</w:t>
            </w:r>
            <w:r>
              <w:rPr>
                <w:rFonts w:ascii="Times New Roman" w:hAnsi="Times New Roman"/>
                <w:sz w:val="18"/>
                <w:szCs w:val="24"/>
              </w:rPr>
              <w:t>%</w:t>
            </w:r>
            <w:r>
              <w:rPr>
                <w:rFonts w:hint="eastAsia" w:ascii="Times New Roman" w:hAnsi="Times New Roman"/>
                <w:sz w:val="18"/>
                <w:szCs w:val="24"/>
              </w:rPr>
              <w:t>）</w:t>
            </w:r>
          </w:p>
        </w:tc>
        <w:tc>
          <w:tcPr>
            <w:tcW w:w="1396" w:type="pct"/>
            <w:vAlign w:val="center"/>
          </w:tcPr>
          <w:p w14:paraId="1F5182EE">
            <w:pPr>
              <w:snapToGrid w:val="0"/>
              <w:spacing w:line="240" w:lineRule="auto"/>
              <w:jc w:val="center"/>
              <w:rPr>
                <w:rFonts w:ascii="Times New Roman" w:hAnsi="Times New Roman"/>
                <w:sz w:val="18"/>
                <w:szCs w:val="24"/>
              </w:rPr>
            </w:pPr>
            <w:r>
              <w:rPr>
                <w:rFonts w:ascii="Times New Roman" w:hAnsi="Times New Roman"/>
                <w:sz w:val="18"/>
                <w:szCs w:val="24"/>
              </w:rPr>
              <w:t>13~23</w:t>
            </w:r>
          </w:p>
        </w:tc>
        <w:tc>
          <w:tcPr>
            <w:tcW w:w="1396" w:type="pct"/>
            <w:vMerge w:val="continue"/>
          </w:tcPr>
          <w:p w14:paraId="15189D69">
            <w:pPr>
              <w:adjustRightInd/>
              <w:spacing w:line="240" w:lineRule="auto"/>
              <w:ind w:firstLine="361"/>
              <w:jc w:val="center"/>
              <w:rPr>
                <w:rFonts w:ascii="Times New Roman" w:hAnsi="Times New Roman"/>
                <w:b/>
                <w:bCs/>
              </w:rPr>
            </w:pPr>
          </w:p>
        </w:tc>
      </w:tr>
      <w:tr w14:paraId="2B8AC6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07" w:type="pct"/>
            <w:vAlign w:val="center"/>
          </w:tcPr>
          <w:p w14:paraId="0C743A55">
            <w:pPr>
              <w:snapToGrid w:val="0"/>
              <w:spacing w:line="240" w:lineRule="auto"/>
              <w:jc w:val="center"/>
              <w:rPr>
                <w:rFonts w:ascii="Times New Roman" w:hAnsi="Times New Roman"/>
                <w:sz w:val="18"/>
                <w:szCs w:val="24"/>
              </w:rPr>
            </w:pPr>
            <w:r>
              <w:rPr>
                <w:rFonts w:ascii="Times New Roman" w:hAnsi="Times New Roman"/>
                <w:sz w:val="18"/>
                <w:szCs w:val="24"/>
              </w:rPr>
              <w:t>PH</w:t>
            </w:r>
            <w:r>
              <w:rPr>
                <w:rFonts w:hint="eastAsia" w:ascii="Times New Roman" w:hAnsi="Times New Roman"/>
                <w:sz w:val="18"/>
                <w:szCs w:val="24"/>
              </w:rPr>
              <w:t>值</w:t>
            </w:r>
          </w:p>
        </w:tc>
        <w:tc>
          <w:tcPr>
            <w:tcW w:w="1396" w:type="pct"/>
            <w:vAlign w:val="center"/>
          </w:tcPr>
          <w:p w14:paraId="61EE923D">
            <w:pPr>
              <w:snapToGrid w:val="0"/>
              <w:spacing w:line="240" w:lineRule="auto"/>
              <w:jc w:val="center"/>
              <w:rPr>
                <w:rFonts w:ascii="Times New Roman" w:hAnsi="Times New Roman"/>
                <w:sz w:val="18"/>
                <w:szCs w:val="24"/>
              </w:rPr>
            </w:pPr>
            <w:r>
              <w:rPr>
                <w:rFonts w:ascii="Times New Roman" w:hAnsi="Times New Roman"/>
                <w:sz w:val="18"/>
                <w:szCs w:val="24"/>
              </w:rPr>
              <w:t>6.5~8.5</w:t>
            </w:r>
          </w:p>
        </w:tc>
        <w:tc>
          <w:tcPr>
            <w:tcW w:w="1396" w:type="pct"/>
            <w:vMerge w:val="continue"/>
          </w:tcPr>
          <w:p w14:paraId="186D1351">
            <w:pPr>
              <w:adjustRightInd/>
              <w:spacing w:line="240" w:lineRule="auto"/>
              <w:ind w:firstLine="361"/>
              <w:jc w:val="center"/>
              <w:rPr>
                <w:rFonts w:ascii="Times New Roman" w:hAnsi="Times New Roman"/>
                <w:b/>
                <w:bCs/>
              </w:rPr>
            </w:pPr>
          </w:p>
        </w:tc>
      </w:tr>
      <w:tr w14:paraId="307DD3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07" w:type="pct"/>
            <w:vAlign w:val="center"/>
          </w:tcPr>
          <w:p w14:paraId="05E04A5E">
            <w:pPr>
              <w:snapToGrid w:val="0"/>
              <w:spacing w:line="240" w:lineRule="auto"/>
              <w:jc w:val="center"/>
              <w:rPr>
                <w:rFonts w:ascii="Times New Roman" w:hAnsi="Times New Roman"/>
                <w:sz w:val="18"/>
                <w:szCs w:val="24"/>
              </w:rPr>
            </w:pPr>
            <w:r>
              <w:rPr>
                <w:rFonts w:hint="eastAsia" w:ascii="Times New Roman" w:hAnsi="Times New Roman"/>
                <w:sz w:val="18"/>
                <w:szCs w:val="24"/>
              </w:rPr>
              <w:t>吸油率（倍）</w:t>
            </w:r>
          </w:p>
        </w:tc>
        <w:tc>
          <w:tcPr>
            <w:tcW w:w="1396" w:type="pct"/>
            <w:vAlign w:val="center"/>
          </w:tcPr>
          <w:p w14:paraId="0891B239">
            <w:pPr>
              <w:snapToGrid w:val="0"/>
              <w:spacing w:line="240" w:lineRule="auto"/>
              <w:jc w:val="center"/>
              <w:rPr>
                <w:rFonts w:ascii="Times New Roman" w:hAnsi="Times New Roman"/>
                <w:sz w:val="18"/>
                <w:szCs w:val="24"/>
              </w:rPr>
            </w:pPr>
            <w:r>
              <w:rPr>
                <w:rFonts w:ascii="Times New Roman" w:hAnsi="Times New Roman"/>
                <w:sz w:val="18"/>
                <w:szCs w:val="24"/>
              </w:rPr>
              <w:t>5~9</w:t>
            </w:r>
          </w:p>
        </w:tc>
        <w:tc>
          <w:tcPr>
            <w:tcW w:w="1396" w:type="pct"/>
            <w:vMerge w:val="continue"/>
          </w:tcPr>
          <w:p w14:paraId="586EDF6A">
            <w:pPr>
              <w:adjustRightInd/>
              <w:spacing w:line="240" w:lineRule="auto"/>
              <w:ind w:firstLine="361"/>
              <w:jc w:val="center"/>
              <w:rPr>
                <w:rFonts w:ascii="Times New Roman" w:hAnsi="Times New Roman"/>
                <w:b/>
                <w:bCs/>
              </w:rPr>
            </w:pPr>
          </w:p>
        </w:tc>
      </w:tr>
      <w:tr w14:paraId="56C0D8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07" w:type="pct"/>
            <w:vAlign w:val="center"/>
          </w:tcPr>
          <w:p w14:paraId="66362791">
            <w:pPr>
              <w:snapToGrid w:val="0"/>
              <w:spacing w:line="240" w:lineRule="auto"/>
              <w:jc w:val="center"/>
              <w:rPr>
                <w:rFonts w:ascii="Times New Roman" w:hAnsi="Times New Roman"/>
                <w:sz w:val="18"/>
                <w:szCs w:val="24"/>
              </w:rPr>
            </w:pPr>
            <w:r>
              <w:rPr>
                <w:rFonts w:hint="eastAsia" w:ascii="Times New Roman" w:hAnsi="Times New Roman"/>
                <w:sz w:val="18"/>
                <w:szCs w:val="24"/>
              </w:rPr>
              <w:t>含水率（</w:t>
            </w:r>
            <w:r>
              <w:rPr>
                <w:rFonts w:ascii="Times New Roman" w:hAnsi="Times New Roman"/>
                <w:sz w:val="18"/>
                <w:szCs w:val="24"/>
              </w:rPr>
              <w:t>%</w:t>
            </w:r>
            <w:r>
              <w:rPr>
                <w:rFonts w:hint="eastAsia" w:ascii="Times New Roman" w:hAnsi="Times New Roman"/>
                <w:sz w:val="18"/>
                <w:szCs w:val="24"/>
              </w:rPr>
              <w:t>）</w:t>
            </w:r>
          </w:p>
        </w:tc>
        <w:tc>
          <w:tcPr>
            <w:tcW w:w="1396" w:type="pct"/>
            <w:vAlign w:val="center"/>
          </w:tcPr>
          <w:p w14:paraId="4698D4CB">
            <w:pPr>
              <w:snapToGrid w:val="0"/>
              <w:spacing w:line="240" w:lineRule="auto"/>
              <w:jc w:val="center"/>
              <w:rPr>
                <w:rFonts w:ascii="Times New Roman" w:hAnsi="Times New Roman"/>
                <w:sz w:val="18"/>
                <w:szCs w:val="24"/>
              </w:rPr>
            </w:pPr>
            <w:r>
              <w:rPr>
                <w:rFonts w:hint="eastAsia" w:ascii="Times New Roman" w:hAnsi="Times New Roman"/>
                <w:sz w:val="18"/>
                <w:szCs w:val="24"/>
              </w:rPr>
              <w:t>≤5</w:t>
            </w:r>
          </w:p>
        </w:tc>
        <w:tc>
          <w:tcPr>
            <w:tcW w:w="1396" w:type="pct"/>
            <w:vMerge w:val="continue"/>
          </w:tcPr>
          <w:p w14:paraId="702857E5">
            <w:pPr>
              <w:adjustRightInd/>
              <w:spacing w:line="240" w:lineRule="auto"/>
              <w:ind w:firstLine="361"/>
              <w:jc w:val="center"/>
              <w:rPr>
                <w:rFonts w:ascii="Times New Roman" w:hAnsi="Times New Roman"/>
                <w:b/>
                <w:bCs/>
              </w:rPr>
            </w:pPr>
          </w:p>
        </w:tc>
      </w:tr>
      <w:tr w14:paraId="6A3E78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07" w:type="pct"/>
            <w:vAlign w:val="center"/>
          </w:tcPr>
          <w:p w14:paraId="3F3D12D7">
            <w:pPr>
              <w:snapToGrid w:val="0"/>
              <w:spacing w:line="240" w:lineRule="auto"/>
              <w:jc w:val="center"/>
              <w:rPr>
                <w:rFonts w:ascii="Times New Roman" w:hAnsi="Times New Roman"/>
                <w:sz w:val="18"/>
                <w:szCs w:val="24"/>
              </w:rPr>
            </w:pPr>
            <w:r>
              <w:rPr>
                <w:rFonts w:hint="eastAsia" w:ascii="Times New Roman" w:hAnsi="Times New Roman"/>
                <w:sz w:val="18"/>
                <w:szCs w:val="24"/>
              </w:rPr>
              <w:t>质量损失（210℃，</w:t>
            </w:r>
            <w:r>
              <w:rPr>
                <w:rFonts w:ascii="Times New Roman" w:hAnsi="Times New Roman"/>
                <w:sz w:val="18"/>
                <w:szCs w:val="24"/>
              </w:rPr>
              <w:t>1h</w:t>
            </w:r>
            <w:r>
              <w:rPr>
                <w:rFonts w:hint="eastAsia" w:ascii="Times New Roman" w:hAnsi="Times New Roman"/>
                <w:sz w:val="18"/>
                <w:szCs w:val="24"/>
              </w:rPr>
              <w:t>），（％）</w:t>
            </w:r>
          </w:p>
        </w:tc>
        <w:tc>
          <w:tcPr>
            <w:tcW w:w="1396" w:type="pct"/>
            <w:vAlign w:val="center"/>
          </w:tcPr>
          <w:p w14:paraId="25089221">
            <w:pPr>
              <w:snapToGrid w:val="0"/>
              <w:spacing w:line="240" w:lineRule="auto"/>
              <w:jc w:val="center"/>
              <w:rPr>
                <w:rFonts w:ascii="Times New Roman" w:hAnsi="Times New Roman"/>
                <w:sz w:val="18"/>
                <w:szCs w:val="24"/>
              </w:rPr>
            </w:pPr>
            <w:r>
              <w:rPr>
                <w:rFonts w:hint="eastAsia" w:ascii="Times New Roman" w:hAnsi="Times New Roman"/>
                <w:sz w:val="18"/>
                <w:szCs w:val="24"/>
              </w:rPr>
              <w:t>≤6</w:t>
            </w:r>
          </w:p>
        </w:tc>
        <w:tc>
          <w:tcPr>
            <w:tcW w:w="1396" w:type="pct"/>
            <w:vMerge w:val="continue"/>
          </w:tcPr>
          <w:p w14:paraId="54DAD587">
            <w:pPr>
              <w:adjustRightInd/>
              <w:spacing w:line="240" w:lineRule="auto"/>
              <w:ind w:firstLine="361"/>
              <w:jc w:val="center"/>
              <w:rPr>
                <w:rFonts w:ascii="Times New Roman" w:hAnsi="Times New Roman"/>
                <w:b/>
                <w:bCs/>
              </w:rPr>
            </w:pPr>
          </w:p>
        </w:tc>
      </w:tr>
      <w:tr w14:paraId="297A8E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07" w:type="pct"/>
            <w:vAlign w:val="center"/>
          </w:tcPr>
          <w:p w14:paraId="79964CC3">
            <w:pPr>
              <w:snapToGrid w:val="0"/>
              <w:spacing w:line="240" w:lineRule="auto"/>
              <w:jc w:val="center"/>
              <w:rPr>
                <w:rFonts w:ascii="Times New Roman" w:hAnsi="Times New Roman"/>
                <w:sz w:val="18"/>
                <w:szCs w:val="24"/>
              </w:rPr>
            </w:pPr>
            <w:r>
              <w:rPr>
                <w:rFonts w:hint="eastAsia" w:ascii="Times New Roman" w:hAnsi="Times New Roman"/>
                <w:sz w:val="18"/>
                <w:szCs w:val="24"/>
              </w:rPr>
              <w:t>木质纤维含量（</w:t>
            </w:r>
            <w:r>
              <w:rPr>
                <w:rFonts w:ascii="Times New Roman" w:hAnsi="Times New Roman"/>
                <w:sz w:val="18"/>
                <w:szCs w:val="24"/>
              </w:rPr>
              <w:t>%</w:t>
            </w:r>
            <w:r>
              <w:rPr>
                <w:rFonts w:hint="eastAsia" w:ascii="Times New Roman" w:hAnsi="Times New Roman"/>
                <w:sz w:val="18"/>
                <w:szCs w:val="24"/>
              </w:rPr>
              <w:t>）</w:t>
            </w:r>
          </w:p>
        </w:tc>
        <w:tc>
          <w:tcPr>
            <w:tcW w:w="1396" w:type="pct"/>
            <w:vAlign w:val="center"/>
          </w:tcPr>
          <w:p w14:paraId="160BC7EF">
            <w:pPr>
              <w:snapToGrid w:val="0"/>
              <w:spacing w:line="240" w:lineRule="auto"/>
              <w:jc w:val="center"/>
              <w:rPr>
                <w:rFonts w:ascii="Times New Roman" w:hAnsi="Times New Roman"/>
                <w:sz w:val="18"/>
                <w:szCs w:val="24"/>
              </w:rPr>
            </w:pPr>
            <w:r>
              <w:rPr>
                <w:rFonts w:hint="eastAsia" w:ascii="Times New Roman" w:hAnsi="Times New Roman"/>
                <w:sz w:val="18"/>
                <w:szCs w:val="24"/>
              </w:rPr>
              <w:t>≥85</w:t>
            </w:r>
          </w:p>
        </w:tc>
        <w:tc>
          <w:tcPr>
            <w:tcW w:w="1396" w:type="pct"/>
            <w:vMerge w:val="continue"/>
          </w:tcPr>
          <w:p w14:paraId="5D01CF4C">
            <w:pPr>
              <w:adjustRightInd/>
              <w:spacing w:line="240" w:lineRule="auto"/>
              <w:ind w:firstLine="361"/>
              <w:jc w:val="center"/>
              <w:rPr>
                <w:rFonts w:ascii="Times New Roman" w:hAnsi="Times New Roman"/>
                <w:b/>
                <w:bCs/>
              </w:rPr>
            </w:pPr>
          </w:p>
        </w:tc>
      </w:tr>
      <w:tr w14:paraId="3F9B6B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07" w:type="pct"/>
            <w:vAlign w:val="center"/>
          </w:tcPr>
          <w:p w14:paraId="5DBF2954">
            <w:pPr>
              <w:snapToGrid w:val="0"/>
              <w:spacing w:line="240" w:lineRule="auto"/>
              <w:jc w:val="center"/>
              <w:rPr>
                <w:rFonts w:ascii="Times New Roman" w:hAnsi="Times New Roman"/>
                <w:sz w:val="18"/>
                <w:szCs w:val="24"/>
              </w:rPr>
            </w:pPr>
            <w:r>
              <w:rPr>
                <w:rFonts w:hint="eastAsia" w:ascii="Times New Roman" w:hAnsi="Times New Roman"/>
                <w:sz w:val="18"/>
                <w:szCs w:val="24"/>
              </w:rPr>
              <w:t>最大长度（</w:t>
            </w:r>
            <w:r>
              <w:rPr>
                <w:rFonts w:ascii="Times New Roman" w:hAnsi="Times New Roman"/>
                <w:sz w:val="18"/>
                <w:szCs w:val="24"/>
              </w:rPr>
              <w:t>mm</w:t>
            </w:r>
            <w:r>
              <w:rPr>
                <w:rFonts w:hint="eastAsia" w:ascii="Times New Roman" w:hAnsi="Times New Roman"/>
                <w:sz w:val="18"/>
                <w:szCs w:val="24"/>
              </w:rPr>
              <w:t>）</w:t>
            </w:r>
          </w:p>
        </w:tc>
        <w:tc>
          <w:tcPr>
            <w:tcW w:w="1396" w:type="pct"/>
            <w:vAlign w:val="center"/>
          </w:tcPr>
          <w:p w14:paraId="09A1701C">
            <w:pPr>
              <w:snapToGrid w:val="0"/>
              <w:spacing w:line="240" w:lineRule="auto"/>
              <w:jc w:val="center"/>
              <w:rPr>
                <w:rFonts w:ascii="Times New Roman" w:hAnsi="Times New Roman"/>
                <w:sz w:val="18"/>
                <w:szCs w:val="24"/>
              </w:rPr>
            </w:pPr>
            <w:r>
              <w:rPr>
                <w:rFonts w:hint="eastAsia" w:ascii="Times New Roman" w:hAnsi="Times New Roman"/>
                <w:sz w:val="18"/>
                <w:szCs w:val="24"/>
              </w:rPr>
              <w:t>≤6</w:t>
            </w:r>
          </w:p>
        </w:tc>
        <w:tc>
          <w:tcPr>
            <w:tcW w:w="1396" w:type="pct"/>
            <w:vMerge w:val="continue"/>
          </w:tcPr>
          <w:p w14:paraId="11568790">
            <w:pPr>
              <w:adjustRightInd/>
              <w:spacing w:line="240" w:lineRule="auto"/>
              <w:ind w:firstLine="361"/>
              <w:jc w:val="center"/>
              <w:rPr>
                <w:rFonts w:ascii="Times New Roman" w:hAnsi="Times New Roman"/>
                <w:b/>
                <w:bCs/>
              </w:rPr>
            </w:pPr>
          </w:p>
        </w:tc>
      </w:tr>
    </w:tbl>
    <w:p w14:paraId="486FD6C4">
      <w:pPr>
        <w:pStyle w:val="116"/>
        <w:spacing w:before="156" w:after="156"/>
      </w:pPr>
      <w:r>
        <w:rPr>
          <w:rFonts w:hint="eastAsia"/>
        </w:rPr>
        <w:t>颗粒木质素纤维技术要求</w:t>
      </w:r>
    </w:p>
    <w:tbl>
      <w:tblPr>
        <w:tblStyle w:val="29"/>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6"/>
        <w:gridCol w:w="2749"/>
        <w:gridCol w:w="1734"/>
        <w:gridCol w:w="1774"/>
        <w:gridCol w:w="1136"/>
      </w:tblGrid>
      <w:tr w14:paraId="5ADF6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571" w:type="pct"/>
            <w:gridSpan w:val="2"/>
            <w:vMerge w:val="restart"/>
            <w:vAlign w:val="center"/>
          </w:tcPr>
          <w:p w14:paraId="058EF1BA">
            <w:pPr>
              <w:snapToGrid w:val="0"/>
              <w:spacing w:line="240" w:lineRule="auto"/>
              <w:jc w:val="center"/>
              <w:rPr>
                <w:rFonts w:ascii="Times New Roman" w:hAnsi="Times New Roman"/>
                <w:sz w:val="18"/>
                <w:szCs w:val="24"/>
              </w:rPr>
            </w:pPr>
            <w:r>
              <w:rPr>
                <w:rFonts w:hint="eastAsia" w:ascii="Times New Roman" w:hAnsi="Times New Roman"/>
                <w:sz w:val="18"/>
                <w:szCs w:val="24"/>
              </w:rPr>
              <w:t>项目</w:t>
            </w:r>
          </w:p>
        </w:tc>
        <w:tc>
          <w:tcPr>
            <w:tcW w:w="1835" w:type="pct"/>
            <w:gridSpan w:val="2"/>
            <w:vAlign w:val="center"/>
          </w:tcPr>
          <w:p w14:paraId="57DC1BD9">
            <w:pPr>
              <w:snapToGrid w:val="0"/>
              <w:spacing w:line="240" w:lineRule="auto"/>
              <w:jc w:val="center"/>
              <w:rPr>
                <w:rFonts w:ascii="Times New Roman" w:hAnsi="Times New Roman"/>
                <w:sz w:val="18"/>
                <w:szCs w:val="24"/>
              </w:rPr>
            </w:pPr>
            <w:r>
              <w:rPr>
                <w:rFonts w:hint="eastAsia" w:ascii="Times New Roman" w:hAnsi="Times New Roman"/>
                <w:sz w:val="18"/>
                <w:szCs w:val="24"/>
              </w:rPr>
              <w:t>技术要求</w:t>
            </w:r>
          </w:p>
        </w:tc>
        <w:tc>
          <w:tcPr>
            <w:tcW w:w="594" w:type="pct"/>
            <w:vAlign w:val="center"/>
          </w:tcPr>
          <w:p w14:paraId="32254546">
            <w:pPr>
              <w:snapToGrid w:val="0"/>
              <w:spacing w:line="240" w:lineRule="auto"/>
              <w:jc w:val="center"/>
              <w:rPr>
                <w:rFonts w:ascii="Times New Roman" w:hAnsi="Times New Roman"/>
                <w:sz w:val="18"/>
                <w:szCs w:val="24"/>
              </w:rPr>
            </w:pPr>
            <w:r>
              <w:rPr>
                <w:rFonts w:hint="eastAsia" w:ascii="Times New Roman" w:hAnsi="Times New Roman"/>
                <w:sz w:val="18"/>
                <w:szCs w:val="24"/>
              </w:rPr>
              <w:t>试验方法</w:t>
            </w:r>
          </w:p>
        </w:tc>
      </w:tr>
      <w:tr w14:paraId="0374A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571" w:type="pct"/>
            <w:gridSpan w:val="2"/>
            <w:vMerge w:val="continue"/>
            <w:vAlign w:val="center"/>
          </w:tcPr>
          <w:p w14:paraId="47B5B07B">
            <w:pPr>
              <w:snapToGrid w:val="0"/>
              <w:spacing w:line="240" w:lineRule="auto"/>
              <w:jc w:val="center"/>
              <w:rPr>
                <w:rFonts w:ascii="Times New Roman" w:hAnsi="Times New Roman"/>
                <w:sz w:val="18"/>
                <w:szCs w:val="24"/>
              </w:rPr>
            </w:pPr>
          </w:p>
        </w:tc>
        <w:tc>
          <w:tcPr>
            <w:tcW w:w="907" w:type="pct"/>
            <w:vAlign w:val="center"/>
          </w:tcPr>
          <w:p w14:paraId="20402FD5">
            <w:pPr>
              <w:snapToGrid w:val="0"/>
              <w:spacing w:line="240" w:lineRule="auto"/>
              <w:jc w:val="center"/>
              <w:rPr>
                <w:rFonts w:ascii="Times New Roman" w:hAnsi="Times New Roman"/>
                <w:sz w:val="18"/>
                <w:szCs w:val="24"/>
              </w:rPr>
            </w:pPr>
            <w:r>
              <w:rPr>
                <w:rFonts w:hint="eastAsia" w:ascii="Times New Roman" w:hAnsi="Times New Roman"/>
                <w:sz w:val="18"/>
                <w:szCs w:val="24"/>
              </w:rPr>
              <w:t>直径规格</w:t>
            </w:r>
            <w:r>
              <w:rPr>
                <w:rFonts w:ascii="Times New Roman" w:hAnsi="Times New Roman"/>
                <w:sz w:val="18"/>
                <w:szCs w:val="24"/>
              </w:rPr>
              <w:t>4.0mm</w:t>
            </w:r>
          </w:p>
        </w:tc>
        <w:tc>
          <w:tcPr>
            <w:tcW w:w="928" w:type="pct"/>
            <w:vAlign w:val="center"/>
          </w:tcPr>
          <w:p w14:paraId="5977CD5A">
            <w:pPr>
              <w:snapToGrid w:val="0"/>
              <w:spacing w:line="240" w:lineRule="auto"/>
              <w:jc w:val="center"/>
              <w:rPr>
                <w:rFonts w:ascii="Times New Roman" w:hAnsi="Times New Roman"/>
                <w:sz w:val="18"/>
                <w:szCs w:val="24"/>
              </w:rPr>
            </w:pPr>
            <w:r>
              <w:rPr>
                <w:rFonts w:hint="eastAsia" w:ascii="Times New Roman" w:hAnsi="Times New Roman"/>
                <w:sz w:val="18"/>
                <w:szCs w:val="24"/>
              </w:rPr>
              <w:t>直径规格</w:t>
            </w:r>
            <w:r>
              <w:rPr>
                <w:rFonts w:ascii="Times New Roman" w:hAnsi="Times New Roman"/>
                <w:sz w:val="18"/>
                <w:szCs w:val="24"/>
              </w:rPr>
              <w:t>6.5mm</w:t>
            </w:r>
          </w:p>
        </w:tc>
        <w:tc>
          <w:tcPr>
            <w:tcW w:w="594" w:type="pct"/>
            <w:vMerge w:val="restart"/>
            <w:vAlign w:val="center"/>
          </w:tcPr>
          <w:p w14:paraId="640DE0C4">
            <w:pPr>
              <w:snapToGrid w:val="0"/>
              <w:spacing w:line="240" w:lineRule="auto"/>
              <w:jc w:val="center"/>
              <w:rPr>
                <w:rFonts w:ascii="Times New Roman" w:hAnsi="Times New Roman"/>
                <w:sz w:val="18"/>
                <w:szCs w:val="24"/>
              </w:rPr>
            </w:pPr>
            <w:r>
              <w:rPr>
                <w:rFonts w:ascii="Times New Roman" w:hAnsi="Times New Roman"/>
                <w:sz w:val="18"/>
                <w:szCs w:val="24"/>
              </w:rPr>
              <w:t>JT/T 533-2020</w:t>
            </w:r>
          </w:p>
        </w:tc>
      </w:tr>
      <w:tr w14:paraId="3C9D4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571" w:type="pct"/>
            <w:gridSpan w:val="2"/>
            <w:vAlign w:val="center"/>
          </w:tcPr>
          <w:p w14:paraId="2E5EC74B">
            <w:pPr>
              <w:snapToGrid w:val="0"/>
              <w:spacing w:line="240" w:lineRule="auto"/>
              <w:jc w:val="center"/>
              <w:rPr>
                <w:rFonts w:ascii="Times New Roman" w:hAnsi="Times New Roman"/>
                <w:sz w:val="18"/>
                <w:szCs w:val="24"/>
              </w:rPr>
            </w:pPr>
            <w:r>
              <w:rPr>
                <w:rFonts w:hint="eastAsia" w:ascii="Times New Roman" w:hAnsi="Times New Roman"/>
                <w:sz w:val="18"/>
                <w:szCs w:val="24"/>
              </w:rPr>
              <w:t>颗粒直径（</w:t>
            </w:r>
            <w:r>
              <w:rPr>
                <w:rFonts w:ascii="Times New Roman" w:hAnsi="Times New Roman"/>
                <w:sz w:val="18"/>
                <w:szCs w:val="24"/>
              </w:rPr>
              <w:t>mm</w:t>
            </w:r>
            <w:r>
              <w:rPr>
                <w:rFonts w:hint="eastAsia" w:ascii="Times New Roman" w:hAnsi="Times New Roman"/>
                <w:sz w:val="18"/>
                <w:szCs w:val="24"/>
              </w:rPr>
              <w:t>）</w:t>
            </w:r>
          </w:p>
        </w:tc>
        <w:tc>
          <w:tcPr>
            <w:tcW w:w="907" w:type="pct"/>
            <w:vAlign w:val="center"/>
          </w:tcPr>
          <w:p w14:paraId="05105FEB">
            <w:pPr>
              <w:snapToGrid w:val="0"/>
              <w:spacing w:line="240" w:lineRule="auto"/>
              <w:jc w:val="center"/>
              <w:rPr>
                <w:rFonts w:ascii="Times New Roman" w:hAnsi="Times New Roman"/>
                <w:sz w:val="18"/>
                <w:szCs w:val="24"/>
              </w:rPr>
            </w:pPr>
            <w:r>
              <w:rPr>
                <w:rFonts w:ascii="Times New Roman" w:hAnsi="Times New Roman"/>
                <w:sz w:val="18"/>
                <w:szCs w:val="24"/>
              </w:rPr>
              <w:t>4.0</w:t>
            </w:r>
            <w:r>
              <w:rPr>
                <w:rFonts w:hint="eastAsia" w:ascii="Times New Roman" w:hAnsi="Times New Roman"/>
                <w:sz w:val="18"/>
                <w:szCs w:val="24"/>
              </w:rPr>
              <w:t>±</w:t>
            </w:r>
            <w:r>
              <w:rPr>
                <w:rFonts w:ascii="Times New Roman" w:hAnsi="Times New Roman"/>
                <w:sz w:val="18"/>
                <w:szCs w:val="24"/>
              </w:rPr>
              <w:t>1</w:t>
            </w:r>
          </w:p>
        </w:tc>
        <w:tc>
          <w:tcPr>
            <w:tcW w:w="928" w:type="pct"/>
            <w:vAlign w:val="center"/>
          </w:tcPr>
          <w:p w14:paraId="603C5B6A">
            <w:pPr>
              <w:snapToGrid w:val="0"/>
              <w:spacing w:line="240" w:lineRule="auto"/>
              <w:jc w:val="center"/>
              <w:rPr>
                <w:rFonts w:ascii="Times New Roman" w:hAnsi="Times New Roman"/>
                <w:sz w:val="18"/>
                <w:szCs w:val="24"/>
              </w:rPr>
            </w:pPr>
            <w:r>
              <w:rPr>
                <w:rFonts w:ascii="Times New Roman" w:hAnsi="Times New Roman"/>
                <w:sz w:val="18"/>
                <w:szCs w:val="24"/>
              </w:rPr>
              <w:t>6.5</w:t>
            </w:r>
            <w:r>
              <w:rPr>
                <w:rFonts w:hint="eastAsia" w:ascii="Times New Roman" w:hAnsi="Times New Roman"/>
                <w:sz w:val="18"/>
                <w:szCs w:val="24"/>
              </w:rPr>
              <w:t>±</w:t>
            </w:r>
            <w:r>
              <w:rPr>
                <w:rFonts w:ascii="Times New Roman" w:hAnsi="Times New Roman"/>
                <w:sz w:val="18"/>
                <w:szCs w:val="24"/>
              </w:rPr>
              <w:t>1</w:t>
            </w:r>
          </w:p>
        </w:tc>
        <w:tc>
          <w:tcPr>
            <w:tcW w:w="594" w:type="pct"/>
            <w:vMerge w:val="continue"/>
            <w:vAlign w:val="center"/>
          </w:tcPr>
          <w:p w14:paraId="068BCF52">
            <w:pPr>
              <w:snapToGrid w:val="0"/>
              <w:spacing w:line="240" w:lineRule="auto"/>
              <w:ind w:firstLine="480"/>
              <w:jc w:val="center"/>
              <w:rPr>
                <w:rFonts w:ascii="Times New Roman" w:hAnsi="Times New Roman"/>
                <w:kern w:val="0"/>
                <w:sz w:val="24"/>
                <w:szCs w:val="20"/>
                <w:shd w:val="clear" w:color="auto" w:fill="FFFFFF"/>
              </w:rPr>
            </w:pPr>
          </w:p>
        </w:tc>
      </w:tr>
      <w:tr w14:paraId="5F816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571" w:type="pct"/>
            <w:gridSpan w:val="2"/>
            <w:vAlign w:val="center"/>
          </w:tcPr>
          <w:p w14:paraId="77B2D6F4">
            <w:pPr>
              <w:snapToGrid w:val="0"/>
              <w:spacing w:line="240" w:lineRule="auto"/>
              <w:jc w:val="center"/>
              <w:rPr>
                <w:rFonts w:ascii="Times New Roman" w:hAnsi="Times New Roman"/>
                <w:sz w:val="18"/>
                <w:szCs w:val="24"/>
              </w:rPr>
            </w:pPr>
            <w:r>
              <w:rPr>
                <w:rFonts w:hint="eastAsia" w:ascii="Times New Roman" w:hAnsi="Times New Roman"/>
                <w:sz w:val="18"/>
                <w:szCs w:val="24"/>
              </w:rPr>
              <w:t>颗粒长度（</w:t>
            </w:r>
            <w:r>
              <w:rPr>
                <w:rFonts w:ascii="Times New Roman" w:hAnsi="Times New Roman"/>
                <w:sz w:val="18"/>
                <w:szCs w:val="24"/>
              </w:rPr>
              <w:t>mm</w:t>
            </w:r>
            <w:r>
              <w:rPr>
                <w:rFonts w:hint="eastAsia" w:ascii="Times New Roman" w:hAnsi="Times New Roman"/>
                <w:sz w:val="18"/>
                <w:szCs w:val="24"/>
              </w:rPr>
              <w:t>）</w:t>
            </w:r>
          </w:p>
        </w:tc>
        <w:tc>
          <w:tcPr>
            <w:tcW w:w="907" w:type="pct"/>
            <w:vAlign w:val="center"/>
          </w:tcPr>
          <w:p w14:paraId="22ED5716">
            <w:pPr>
              <w:snapToGrid w:val="0"/>
              <w:spacing w:line="240" w:lineRule="auto"/>
              <w:jc w:val="center"/>
              <w:rPr>
                <w:rFonts w:ascii="Times New Roman" w:hAnsi="Times New Roman"/>
                <w:sz w:val="18"/>
                <w:szCs w:val="24"/>
              </w:rPr>
            </w:pPr>
            <w:r>
              <w:rPr>
                <w:rFonts w:hint="eastAsia" w:ascii="Times New Roman" w:hAnsi="Times New Roman"/>
                <w:sz w:val="18"/>
                <w:szCs w:val="24"/>
              </w:rPr>
              <w:t>≤16</w:t>
            </w:r>
          </w:p>
        </w:tc>
        <w:tc>
          <w:tcPr>
            <w:tcW w:w="928" w:type="pct"/>
            <w:vAlign w:val="center"/>
          </w:tcPr>
          <w:p w14:paraId="0632B7FE">
            <w:pPr>
              <w:snapToGrid w:val="0"/>
              <w:spacing w:line="240" w:lineRule="auto"/>
              <w:jc w:val="center"/>
              <w:rPr>
                <w:rFonts w:ascii="Times New Roman" w:hAnsi="Times New Roman"/>
                <w:sz w:val="18"/>
                <w:szCs w:val="24"/>
              </w:rPr>
            </w:pPr>
            <w:r>
              <w:rPr>
                <w:rFonts w:hint="eastAsia" w:ascii="Times New Roman" w:hAnsi="Times New Roman"/>
                <w:sz w:val="18"/>
                <w:szCs w:val="24"/>
              </w:rPr>
              <w:t>≤16</w:t>
            </w:r>
          </w:p>
        </w:tc>
        <w:tc>
          <w:tcPr>
            <w:tcW w:w="594" w:type="pct"/>
            <w:vMerge w:val="continue"/>
            <w:vAlign w:val="center"/>
          </w:tcPr>
          <w:p w14:paraId="62C94C4F">
            <w:pPr>
              <w:snapToGrid w:val="0"/>
              <w:spacing w:line="240" w:lineRule="auto"/>
              <w:ind w:firstLine="480"/>
              <w:jc w:val="center"/>
              <w:rPr>
                <w:rFonts w:ascii="Times New Roman" w:hAnsi="Times New Roman"/>
                <w:kern w:val="0"/>
                <w:sz w:val="24"/>
                <w:szCs w:val="20"/>
                <w:shd w:val="clear" w:color="auto" w:fill="FFFFFF"/>
              </w:rPr>
            </w:pPr>
          </w:p>
        </w:tc>
      </w:tr>
      <w:tr w14:paraId="718D6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33" w:type="pct"/>
            <w:vMerge w:val="restart"/>
            <w:vAlign w:val="center"/>
          </w:tcPr>
          <w:p w14:paraId="02336FD7">
            <w:pPr>
              <w:snapToGrid w:val="0"/>
              <w:spacing w:line="240" w:lineRule="auto"/>
              <w:jc w:val="center"/>
              <w:rPr>
                <w:rFonts w:ascii="Times New Roman" w:hAnsi="Times New Roman"/>
                <w:sz w:val="18"/>
                <w:szCs w:val="24"/>
              </w:rPr>
            </w:pPr>
            <w:r>
              <w:rPr>
                <w:rFonts w:hint="eastAsia" w:ascii="Times New Roman" w:hAnsi="Times New Roman"/>
                <w:sz w:val="18"/>
                <w:szCs w:val="24"/>
              </w:rPr>
              <w:t>原纤维颗粒筛分</w:t>
            </w:r>
          </w:p>
        </w:tc>
        <w:tc>
          <w:tcPr>
            <w:tcW w:w="1438" w:type="pct"/>
            <w:vAlign w:val="center"/>
          </w:tcPr>
          <w:p w14:paraId="0A562A0E">
            <w:pPr>
              <w:snapToGrid w:val="0"/>
              <w:spacing w:line="240" w:lineRule="auto"/>
              <w:jc w:val="center"/>
              <w:rPr>
                <w:rFonts w:ascii="Times New Roman" w:hAnsi="Times New Roman"/>
                <w:sz w:val="18"/>
                <w:szCs w:val="24"/>
              </w:rPr>
            </w:pPr>
            <w:r>
              <w:rPr>
                <w:rFonts w:ascii="Times New Roman" w:hAnsi="Times New Roman"/>
                <w:sz w:val="18"/>
                <w:szCs w:val="24"/>
              </w:rPr>
              <w:t>4mm</w:t>
            </w:r>
            <w:r>
              <w:rPr>
                <w:rFonts w:hint="eastAsia" w:ascii="Times New Roman" w:hAnsi="Times New Roman"/>
                <w:sz w:val="18"/>
                <w:szCs w:val="24"/>
              </w:rPr>
              <w:t>的通过率（</w:t>
            </w:r>
            <w:r>
              <w:rPr>
                <w:rFonts w:ascii="Times New Roman" w:hAnsi="Times New Roman"/>
                <w:sz w:val="18"/>
                <w:szCs w:val="24"/>
              </w:rPr>
              <w:t>%</w:t>
            </w:r>
            <w:r>
              <w:rPr>
                <w:rFonts w:hint="eastAsia" w:ascii="Times New Roman" w:hAnsi="Times New Roman"/>
                <w:sz w:val="18"/>
                <w:szCs w:val="24"/>
              </w:rPr>
              <w:t>）</w:t>
            </w:r>
          </w:p>
        </w:tc>
        <w:tc>
          <w:tcPr>
            <w:tcW w:w="907" w:type="pct"/>
            <w:vAlign w:val="center"/>
          </w:tcPr>
          <w:p w14:paraId="26980F3E">
            <w:pPr>
              <w:snapToGrid w:val="0"/>
              <w:spacing w:line="240" w:lineRule="auto"/>
              <w:jc w:val="center"/>
              <w:rPr>
                <w:rFonts w:ascii="Times New Roman" w:hAnsi="Times New Roman"/>
                <w:sz w:val="18"/>
                <w:szCs w:val="24"/>
              </w:rPr>
            </w:pPr>
            <w:r>
              <w:rPr>
                <w:rFonts w:ascii="Times New Roman" w:hAnsi="Times New Roman"/>
                <w:sz w:val="18"/>
                <w:szCs w:val="24"/>
              </w:rPr>
              <w:t>-</w:t>
            </w:r>
          </w:p>
        </w:tc>
        <w:tc>
          <w:tcPr>
            <w:tcW w:w="928" w:type="pct"/>
            <w:vAlign w:val="center"/>
          </w:tcPr>
          <w:p w14:paraId="328D71D1">
            <w:pPr>
              <w:snapToGrid w:val="0"/>
              <w:spacing w:line="240" w:lineRule="auto"/>
              <w:jc w:val="center"/>
              <w:rPr>
                <w:rFonts w:ascii="Times New Roman" w:hAnsi="Times New Roman"/>
                <w:sz w:val="18"/>
                <w:szCs w:val="24"/>
              </w:rPr>
            </w:pPr>
            <w:r>
              <w:rPr>
                <w:rFonts w:hint="eastAsia" w:ascii="Times New Roman" w:hAnsi="Times New Roman"/>
                <w:sz w:val="18"/>
                <w:szCs w:val="24"/>
              </w:rPr>
              <w:t>≤8</w:t>
            </w:r>
          </w:p>
        </w:tc>
        <w:tc>
          <w:tcPr>
            <w:tcW w:w="594" w:type="pct"/>
            <w:vMerge w:val="continue"/>
            <w:vAlign w:val="center"/>
          </w:tcPr>
          <w:p w14:paraId="77542146">
            <w:pPr>
              <w:snapToGrid w:val="0"/>
              <w:spacing w:line="240" w:lineRule="auto"/>
              <w:ind w:firstLine="480"/>
              <w:jc w:val="center"/>
              <w:rPr>
                <w:rFonts w:ascii="Times New Roman" w:hAnsi="Times New Roman"/>
                <w:kern w:val="0"/>
                <w:sz w:val="24"/>
                <w:szCs w:val="20"/>
                <w:shd w:val="clear" w:color="auto" w:fill="FFFFFF"/>
              </w:rPr>
            </w:pPr>
          </w:p>
        </w:tc>
      </w:tr>
      <w:tr w14:paraId="2EE54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33" w:type="pct"/>
            <w:vMerge w:val="continue"/>
            <w:vAlign w:val="center"/>
          </w:tcPr>
          <w:p w14:paraId="57DF2627">
            <w:pPr>
              <w:snapToGrid w:val="0"/>
              <w:spacing w:line="240" w:lineRule="auto"/>
              <w:jc w:val="center"/>
              <w:rPr>
                <w:rFonts w:ascii="Times New Roman" w:hAnsi="Times New Roman"/>
                <w:sz w:val="18"/>
                <w:szCs w:val="24"/>
              </w:rPr>
            </w:pPr>
          </w:p>
        </w:tc>
        <w:tc>
          <w:tcPr>
            <w:tcW w:w="1438" w:type="pct"/>
            <w:vAlign w:val="center"/>
          </w:tcPr>
          <w:p w14:paraId="26C78FBE">
            <w:pPr>
              <w:snapToGrid w:val="0"/>
              <w:spacing w:line="240" w:lineRule="auto"/>
              <w:jc w:val="center"/>
              <w:rPr>
                <w:rFonts w:ascii="Times New Roman" w:hAnsi="Times New Roman"/>
                <w:sz w:val="18"/>
                <w:szCs w:val="24"/>
              </w:rPr>
            </w:pPr>
            <w:r>
              <w:rPr>
                <w:rFonts w:ascii="Times New Roman" w:hAnsi="Times New Roman"/>
                <w:sz w:val="18"/>
                <w:szCs w:val="24"/>
              </w:rPr>
              <w:t>2.8mm</w:t>
            </w:r>
            <w:r>
              <w:rPr>
                <w:rFonts w:hint="eastAsia" w:ascii="Times New Roman" w:hAnsi="Times New Roman"/>
                <w:sz w:val="18"/>
                <w:szCs w:val="24"/>
              </w:rPr>
              <w:t>通过率增加值（</w:t>
            </w:r>
            <w:r>
              <w:rPr>
                <w:rFonts w:ascii="Times New Roman" w:hAnsi="Times New Roman"/>
                <w:sz w:val="18"/>
                <w:szCs w:val="24"/>
              </w:rPr>
              <w:t>%</w:t>
            </w:r>
            <w:r>
              <w:rPr>
                <w:rFonts w:hint="eastAsia" w:ascii="Times New Roman" w:hAnsi="Times New Roman"/>
                <w:sz w:val="18"/>
                <w:szCs w:val="24"/>
              </w:rPr>
              <w:t>）</w:t>
            </w:r>
          </w:p>
        </w:tc>
        <w:tc>
          <w:tcPr>
            <w:tcW w:w="907" w:type="pct"/>
            <w:vAlign w:val="center"/>
          </w:tcPr>
          <w:p w14:paraId="50E2433D">
            <w:pPr>
              <w:snapToGrid w:val="0"/>
              <w:spacing w:line="240" w:lineRule="auto"/>
              <w:jc w:val="center"/>
              <w:rPr>
                <w:rFonts w:ascii="Times New Roman" w:hAnsi="Times New Roman"/>
                <w:sz w:val="18"/>
                <w:szCs w:val="24"/>
              </w:rPr>
            </w:pPr>
            <w:r>
              <w:rPr>
                <w:rFonts w:hint="eastAsia" w:ascii="Times New Roman" w:hAnsi="Times New Roman"/>
                <w:sz w:val="18"/>
                <w:szCs w:val="24"/>
              </w:rPr>
              <w:t>≤7</w:t>
            </w:r>
          </w:p>
        </w:tc>
        <w:tc>
          <w:tcPr>
            <w:tcW w:w="928" w:type="pct"/>
            <w:vAlign w:val="center"/>
          </w:tcPr>
          <w:p w14:paraId="133A657D">
            <w:pPr>
              <w:snapToGrid w:val="0"/>
              <w:spacing w:line="240" w:lineRule="auto"/>
              <w:jc w:val="center"/>
              <w:rPr>
                <w:rFonts w:ascii="Times New Roman" w:hAnsi="Times New Roman"/>
                <w:sz w:val="18"/>
                <w:szCs w:val="24"/>
              </w:rPr>
            </w:pPr>
            <w:r>
              <w:rPr>
                <w:rFonts w:ascii="Times New Roman" w:hAnsi="Times New Roman"/>
                <w:sz w:val="18"/>
                <w:szCs w:val="24"/>
              </w:rPr>
              <w:t>-</w:t>
            </w:r>
          </w:p>
        </w:tc>
        <w:tc>
          <w:tcPr>
            <w:tcW w:w="594" w:type="pct"/>
            <w:vMerge w:val="continue"/>
            <w:vAlign w:val="center"/>
          </w:tcPr>
          <w:p w14:paraId="42541638">
            <w:pPr>
              <w:snapToGrid w:val="0"/>
              <w:spacing w:line="240" w:lineRule="auto"/>
              <w:ind w:firstLine="480"/>
              <w:jc w:val="center"/>
              <w:rPr>
                <w:rFonts w:ascii="Times New Roman" w:hAnsi="Times New Roman"/>
                <w:kern w:val="0"/>
                <w:sz w:val="24"/>
                <w:szCs w:val="20"/>
                <w:shd w:val="clear" w:color="auto" w:fill="FFFFFF"/>
              </w:rPr>
            </w:pPr>
          </w:p>
        </w:tc>
      </w:tr>
      <w:tr w14:paraId="3A4A9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33" w:type="pct"/>
            <w:vMerge w:val="restart"/>
            <w:vAlign w:val="center"/>
          </w:tcPr>
          <w:p w14:paraId="2D4DD136">
            <w:pPr>
              <w:snapToGrid w:val="0"/>
              <w:spacing w:line="240" w:lineRule="auto"/>
              <w:jc w:val="center"/>
              <w:rPr>
                <w:rFonts w:ascii="Times New Roman" w:hAnsi="Times New Roman"/>
                <w:sz w:val="18"/>
                <w:szCs w:val="24"/>
              </w:rPr>
            </w:pPr>
            <w:r>
              <w:rPr>
                <w:rFonts w:hint="eastAsia" w:ascii="Times New Roman" w:hAnsi="Times New Roman"/>
                <w:sz w:val="18"/>
                <w:szCs w:val="24"/>
              </w:rPr>
              <w:t>磨损后纤维颗粒筛分</w:t>
            </w:r>
          </w:p>
        </w:tc>
        <w:tc>
          <w:tcPr>
            <w:tcW w:w="1438" w:type="pct"/>
            <w:vAlign w:val="center"/>
          </w:tcPr>
          <w:p w14:paraId="1D5FC8E1">
            <w:pPr>
              <w:snapToGrid w:val="0"/>
              <w:spacing w:line="240" w:lineRule="auto"/>
              <w:jc w:val="center"/>
              <w:rPr>
                <w:rFonts w:ascii="Times New Roman" w:hAnsi="Times New Roman"/>
                <w:sz w:val="18"/>
                <w:szCs w:val="24"/>
              </w:rPr>
            </w:pPr>
            <w:r>
              <w:rPr>
                <w:rFonts w:ascii="Times New Roman" w:hAnsi="Times New Roman"/>
                <w:sz w:val="18"/>
                <w:szCs w:val="24"/>
              </w:rPr>
              <w:t>4mm</w:t>
            </w:r>
            <w:r>
              <w:rPr>
                <w:rFonts w:hint="eastAsia" w:ascii="Times New Roman" w:hAnsi="Times New Roman"/>
                <w:sz w:val="18"/>
                <w:szCs w:val="24"/>
              </w:rPr>
              <w:t>的通过率（</w:t>
            </w:r>
            <w:r>
              <w:rPr>
                <w:rFonts w:ascii="Times New Roman" w:hAnsi="Times New Roman"/>
                <w:sz w:val="18"/>
                <w:szCs w:val="24"/>
              </w:rPr>
              <w:t>%</w:t>
            </w:r>
            <w:r>
              <w:rPr>
                <w:rFonts w:hint="eastAsia" w:ascii="Times New Roman" w:hAnsi="Times New Roman"/>
                <w:sz w:val="18"/>
                <w:szCs w:val="24"/>
              </w:rPr>
              <w:t>）</w:t>
            </w:r>
          </w:p>
        </w:tc>
        <w:tc>
          <w:tcPr>
            <w:tcW w:w="907" w:type="pct"/>
            <w:vAlign w:val="center"/>
          </w:tcPr>
          <w:p w14:paraId="7EAA256B">
            <w:pPr>
              <w:snapToGrid w:val="0"/>
              <w:spacing w:line="240" w:lineRule="auto"/>
              <w:jc w:val="center"/>
              <w:rPr>
                <w:rFonts w:ascii="Times New Roman" w:hAnsi="Times New Roman"/>
                <w:sz w:val="18"/>
                <w:szCs w:val="24"/>
              </w:rPr>
            </w:pPr>
            <w:r>
              <w:rPr>
                <w:rFonts w:ascii="Times New Roman" w:hAnsi="Times New Roman"/>
                <w:sz w:val="18"/>
                <w:szCs w:val="24"/>
              </w:rPr>
              <w:t>-</w:t>
            </w:r>
          </w:p>
        </w:tc>
        <w:tc>
          <w:tcPr>
            <w:tcW w:w="928" w:type="pct"/>
            <w:vAlign w:val="center"/>
          </w:tcPr>
          <w:p w14:paraId="606A7739">
            <w:pPr>
              <w:snapToGrid w:val="0"/>
              <w:spacing w:line="240" w:lineRule="auto"/>
              <w:jc w:val="center"/>
              <w:rPr>
                <w:rFonts w:ascii="Times New Roman" w:hAnsi="Times New Roman"/>
                <w:sz w:val="18"/>
                <w:szCs w:val="24"/>
              </w:rPr>
            </w:pPr>
            <w:r>
              <w:rPr>
                <w:rFonts w:hint="eastAsia" w:ascii="Times New Roman" w:hAnsi="Times New Roman"/>
                <w:sz w:val="18"/>
                <w:szCs w:val="24"/>
              </w:rPr>
              <w:t>≤12</w:t>
            </w:r>
          </w:p>
        </w:tc>
        <w:tc>
          <w:tcPr>
            <w:tcW w:w="594" w:type="pct"/>
            <w:vMerge w:val="continue"/>
            <w:vAlign w:val="center"/>
          </w:tcPr>
          <w:p w14:paraId="6F6CC190">
            <w:pPr>
              <w:snapToGrid w:val="0"/>
              <w:spacing w:line="240" w:lineRule="auto"/>
              <w:ind w:firstLine="480"/>
              <w:jc w:val="center"/>
              <w:rPr>
                <w:rFonts w:ascii="Times New Roman" w:hAnsi="Times New Roman"/>
                <w:kern w:val="0"/>
                <w:sz w:val="24"/>
                <w:szCs w:val="20"/>
                <w:shd w:val="clear" w:color="auto" w:fill="FFFFFF"/>
              </w:rPr>
            </w:pPr>
          </w:p>
        </w:tc>
      </w:tr>
      <w:tr w14:paraId="52E22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33" w:type="pct"/>
            <w:vMerge w:val="continue"/>
            <w:vAlign w:val="center"/>
          </w:tcPr>
          <w:p w14:paraId="5A3BF828">
            <w:pPr>
              <w:snapToGrid w:val="0"/>
              <w:spacing w:line="240" w:lineRule="auto"/>
              <w:jc w:val="center"/>
              <w:rPr>
                <w:rFonts w:ascii="Times New Roman" w:hAnsi="Times New Roman"/>
                <w:sz w:val="18"/>
                <w:szCs w:val="24"/>
              </w:rPr>
            </w:pPr>
          </w:p>
        </w:tc>
        <w:tc>
          <w:tcPr>
            <w:tcW w:w="1438" w:type="pct"/>
            <w:vAlign w:val="center"/>
          </w:tcPr>
          <w:p w14:paraId="49ABF564">
            <w:pPr>
              <w:snapToGrid w:val="0"/>
              <w:spacing w:line="240" w:lineRule="auto"/>
              <w:jc w:val="center"/>
              <w:rPr>
                <w:rFonts w:ascii="Times New Roman" w:hAnsi="Times New Roman"/>
                <w:sz w:val="18"/>
                <w:szCs w:val="24"/>
              </w:rPr>
            </w:pPr>
            <w:r>
              <w:rPr>
                <w:rFonts w:ascii="Times New Roman" w:hAnsi="Times New Roman"/>
                <w:sz w:val="18"/>
                <w:szCs w:val="24"/>
              </w:rPr>
              <w:t>2.8mm</w:t>
            </w:r>
            <w:r>
              <w:rPr>
                <w:rFonts w:hint="eastAsia" w:ascii="Times New Roman" w:hAnsi="Times New Roman"/>
                <w:sz w:val="18"/>
                <w:szCs w:val="24"/>
              </w:rPr>
              <w:t>通过率增加值（</w:t>
            </w:r>
            <w:r>
              <w:rPr>
                <w:rFonts w:ascii="Times New Roman" w:hAnsi="Times New Roman"/>
                <w:sz w:val="18"/>
                <w:szCs w:val="24"/>
              </w:rPr>
              <w:t>%</w:t>
            </w:r>
            <w:r>
              <w:rPr>
                <w:rFonts w:hint="eastAsia" w:ascii="Times New Roman" w:hAnsi="Times New Roman"/>
                <w:sz w:val="18"/>
                <w:szCs w:val="24"/>
              </w:rPr>
              <w:t>）</w:t>
            </w:r>
          </w:p>
        </w:tc>
        <w:tc>
          <w:tcPr>
            <w:tcW w:w="907" w:type="pct"/>
            <w:vAlign w:val="center"/>
          </w:tcPr>
          <w:p w14:paraId="64F1D584">
            <w:pPr>
              <w:snapToGrid w:val="0"/>
              <w:spacing w:line="240" w:lineRule="auto"/>
              <w:jc w:val="center"/>
              <w:rPr>
                <w:rFonts w:ascii="Times New Roman" w:hAnsi="Times New Roman"/>
                <w:sz w:val="18"/>
                <w:szCs w:val="24"/>
              </w:rPr>
            </w:pPr>
            <w:r>
              <w:rPr>
                <w:rFonts w:hint="eastAsia" w:ascii="Times New Roman" w:hAnsi="Times New Roman"/>
                <w:sz w:val="18"/>
                <w:szCs w:val="24"/>
              </w:rPr>
              <w:t>≤11</w:t>
            </w:r>
          </w:p>
        </w:tc>
        <w:tc>
          <w:tcPr>
            <w:tcW w:w="928" w:type="pct"/>
            <w:vAlign w:val="center"/>
          </w:tcPr>
          <w:p w14:paraId="2C992124">
            <w:pPr>
              <w:snapToGrid w:val="0"/>
              <w:spacing w:line="240" w:lineRule="auto"/>
              <w:jc w:val="center"/>
              <w:rPr>
                <w:rFonts w:ascii="Times New Roman" w:hAnsi="Times New Roman"/>
                <w:sz w:val="18"/>
                <w:szCs w:val="24"/>
              </w:rPr>
            </w:pPr>
            <w:r>
              <w:rPr>
                <w:rFonts w:ascii="Times New Roman" w:hAnsi="Times New Roman"/>
                <w:sz w:val="18"/>
                <w:szCs w:val="24"/>
              </w:rPr>
              <w:t>-</w:t>
            </w:r>
          </w:p>
        </w:tc>
        <w:tc>
          <w:tcPr>
            <w:tcW w:w="594" w:type="pct"/>
            <w:vMerge w:val="continue"/>
            <w:vAlign w:val="center"/>
          </w:tcPr>
          <w:p w14:paraId="0999230B">
            <w:pPr>
              <w:snapToGrid w:val="0"/>
              <w:spacing w:line="240" w:lineRule="auto"/>
              <w:ind w:firstLine="480"/>
              <w:jc w:val="center"/>
              <w:rPr>
                <w:rFonts w:ascii="Times New Roman" w:hAnsi="Times New Roman"/>
                <w:kern w:val="0"/>
                <w:sz w:val="24"/>
                <w:szCs w:val="20"/>
                <w:shd w:val="clear" w:color="auto" w:fill="FFFFFF"/>
              </w:rPr>
            </w:pPr>
          </w:p>
        </w:tc>
      </w:tr>
      <w:tr w14:paraId="62A69F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33" w:type="pct"/>
            <w:vMerge w:val="restart"/>
            <w:vAlign w:val="center"/>
          </w:tcPr>
          <w:p w14:paraId="4864C3AF">
            <w:pPr>
              <w:snapToGrid w:val="0"/>
              <w:spacing w:line="240" w:lineRule="auto"/>
              <w:jc w:val="center"/>
              <w:rPr>
                <w:rFonts w:ascii="Times New Roman" w:hAnsi="Times New Roman"/>
                <w:sz w:val="18"/>
                <w:szCs w:val="24"/>
              </w:rPr>
            </w:pPr>
            <w:r>
              <w:rPr>
                <w:rFonts w:hint="eastAsia" w:ascii="Times New Roman" w:hAnsi="Times New Roman"/>
                <w:sz w:val="18"/>
                <w:szCs w:val="24"/>
              </w:rPr>
              <w:t>造粒剂</w:t>
            </w:r>
          </w:p>
        </w:tc>
        <w:tc>
          <w:tcPr>
            <w:tcW w:w="1438" w:type="pct"/>
            <w:vAlign w:val="center"/>
          </w:tcPr>
          <w:p w14:paraId="5CB3FBDF">
            <w:pPr>
              <w:snapToGrid w:val="0"/>
              <w:spacing w:line="240" w:lineRule="auto"/>
              <w:jc w:val="center"/>
              <w:rPr>
                <w:rFonts w:ascii="Times New Roman" w:hAnsi="Times New Roman"/>
                <w:sz w:val="18"/>
                <w:szCs w:val="24"/>
              </w:rPr>
            </w:pPr>
            <w:r>
              <w:rPr>
                <w:rFonts w:hint="eastAsia" w:ascii="Times New Roman" w:hAnsi="Times New Roman"/>
                <w:sz w:val="18"/>
                <w:szCs w:val="24"/>
              </w:rPr>
              <w:t>含量（</w:t>
            </w:r>
            <w:r>
              <w:rPr>
                <w:rFonts w:ascii="Times New Roman" w:hAnsi="Times New Roman"/>
                <w:sz w:val="18"/>
                <w:szCs w:val="24"/>
              </w:rPr>
              <w:t>%</w:t>
            </w:r>
            <w:r>
              <w:rPr>
                <w:rFonts w:hint="eastAsia" w:ascii="Times New Roman" w:hAnsi="Times New Roman"/>
                <w:sz w:val="18"/>
                <w:szCs w:val="24"/>
              </w:rPr>
              <w:t>）</w:t>
            </w:r>
          </w:p>
        </w:tc>
        <w:tc>
          <w:tcPr>
            <w:tcW w:w="1835" w:type="pct"/>
            <w:gridSpan w:val="2"/>
            <w:vAlign w:val="center"/>
          </w:tcPr>
          <w:p w14:paraId="7FD2780B">
            <w:pPr>
              <w:snapToGrid w:val="0"/>
              <w:spacing w:line="240" w:lineRule="auto"/>
              <w:jc w:val="center"/>
              <w:rPr>
                <w:rFonts w:ascii="Times New Roman" w:hAnsi="Times New Roman"/>
                <w:sz w:val="18"/>
                <w:szCs w:val="24"/>
              </w:rPr>
            </w:pPr>
            <w:r>
              <w:rPr>
                <w:rFonts w:ascii="Times New Roman" w:hAnsi="Times New Roman"/>
                <w:sz w:val="18"/>
                <w:szCs w:val="24"/>
              </w:rPr>
              <w:t>3~20</w:t>
            </w:r>
          </w:p>
        </w:tc>
        <w:tc>
          <w:tcPr>
            <w:tcW w:w="594" w:type="pct"/>
            <w:vMerge w:val="continue"/>
            <w:vAlign w:val="center"/>
          </w:tcPr>
          <w:p w14:paraId="48543CA0">
            <w:pPr>
              <w:snapToGrid w:val="0"/>
              <w:spacing w:line="240" w:lineRule="auto"/>
              <w:ind w:firstLine="480"/>
              <w:jc w:val="center"/>
              <w:rPr>
                <w:rFonts w:ascii="Times New Roman" w:hAnsi="Times New Roman"/>
                <w:kern w:val="0"/>
                <w:sz w:val="24"/>
                <w:szCs w:val="20"/>
                <w:shd w:val="clear" w:color="auto" w:fill="FFFFFF"/>
              </w:rPr>
            </w:pPr>
          </w:p>
        </w:tc>
      </w:tr>
      <w:tr w14:paraId="1B2E4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33" w:type="pct"/>
            <w:vMerge w:val="continue"/>
            <w:vAlign w:val="center"/>
          </w:tcPr>
          <w:p w14:paraId="2D3119F5">
            <w:pPr>
              <w:snapToGrid w:val="0"/>
              <w:spacing w:line="240" w:lineRule="auto"/>
              <w:jc w:val="center"/>
              <w:rPr>
                <w:rFonts w:ascii="Times New Roman" w:hAnsi="Times New Roman"/>
                <w:sz w:val="18"/>
                <w:szCs w:val="24"/>
              </w:rPr>
            </w:pPr>
          </w:p>
        </w:tc>
        <w:tc>
          <w:tcPr>
            <w:tcW w:w="1438" w:type="pct"/>
            <w:vAlign w:val="center"/>
          </w:tcPr>
          <w:p w14:paraId="4FBD8A1E">
            <w:pPr>
              <w:snapToGrid w:val="0"/>
              <w:spacing w:line="240" w:lineRule="auto"/>
              <w:jc w:val="center"/>
              <w:rPr>
                <w:rFonts w:ascii="Times New Roman" w:hAnsi="Times New Roman"/>
                <w:sz w:val="18"/>
                <w:szCs w:val="24"/>
              </w:rPr>
            </w:pPr>
            <w:r>
              <w:rPr>
                <w:rFonts w:hint="eastAsia" w:ascii="Times New Roman" w:hAnsi="Times New Roman"/>
                <w:sz w:val="18"/>
                <w:szCs w:val="24"/>
              </w:rPr>
              <w:t>旋转黏度（135℃）（</w:t>
            </w:r>
            <w:r>
              <w:rPr>
                <w:rFonts w:ascii="Times New Roman" w:hAnsi="Times New Roman"/>
                <w:sz w:val="18"/>
                <w:szCs w:val="24"/>
              </w:rPr>
              <w:t>MPa</w:t>
            </w:r>
            <w:r>
              <w:rPr>
                <w:rFonts w:hint="eastAsia" w:ascii="Times New Roman" w:hAnsi="Times New Roman"/>
                <w:sz w:val="18"/>
                <w:szCs w:val="24"/>
              </w:rPr>
              <w:t>·</w:t>
            </w:r>
            <w:r>
              <w:rPr>
                <w:rFonts w:ascii="Times New Roman" w:hAnsi="Times New Roman"/>
                <w:sz w:val="18"/>
                <w:szCs w:val="24"/>
              </w:rPr>
              <w:t>s</w:t>
            </w:r>
            <w:r>
              <w:rPr>
                <w:rFonts w:hint="eastAsia" w:ascii="Times New Roman" w:hAnsi="Times New Roman"/>
                <w:sz w:val="18"/>
                <w:szCs w:val="24"/>
              </w:rPr>
              <w:t>）</w:t>
            </w:r>
          </w:p>
        </w:tc>
        <w:tc>
          <w:tcPr>
            <w:tcW w:w="1835" w:type="pct"/>
            <w:gridSpan w:val="2"/>
            <w:vAlign w:val="center"/>
          </w:tcPr>
          <w:p w14:paraId="356890FE">
            <w:pPr>
              <w:snapToGrid w:val="0"/>
              <w:spacing w:line="240" w:lineRule="auto"/>
              <w:jc w:val="center"/>
              <w:rPr>
                <w:rFonts w:ascii="Times New Roman" w:hAnsi="Times New Roman"/>
                <w:sz w:val="18"/>
                <w:szCs w:val="24"/>
              </w:rPr>
            </w:pPr>
            <w:r>
              <w:rPr>
                <w:rFonts w:hint="eastAsia" w:ascii="Times New Roman" w:hAnsi="Times New Roman"/>
                <w:sz w:val="18"/>
                <w:szCs w:val="24"/>
              </w:rPr>
              <w:t>≥200</w:t>
            </w:r>
          </w:p>
        </w:tc>
        <w:tc>
          <w:tcPr>
            <w:tcW w:w="594" w:type="pct"/>
            <w:vMerge w:val="continue"/>
            <w:vAlign w:val="center"/>
          </w:tcPr>
          <w:p w14:paraId="078F2FED">
            <w:pPr>
              <w:snapToGrid w:val="0"/>
              <w:spacing w:line="240" w:lineRule="auto"/>
              <w:ind w:firstLine="480"/>
              <w:jc w:val="center"/>
              <w:rPr>
                <w:rFonts w:ascii="Times New Roman" w:hAnsi="Times New Roman"/>
                <w:kern w:val="0"/>
                <w:sz w:val="24"/>
                <w:szCs w:val="20"/>
                <w:shd w:val="clear" w:color="auto" w:fill="FFFFFF"/>
              </w:rPr>
            </w:pPr>
          </w:p>
        </w:tc>
      </w:tr>
      <w:tr w14:paraId="720482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571" w:type="pct"/>
            <w:gridSpan w:val="2"/>
            <w:vAlign w:val="center"/>
          </w:tcPr>
          <w:p w14:paraId="5A6B5583">
            <w:pPr>
              <w:snapToGrid w:val="0"/>
              <w:spacing w:line="240" w:lineRule="auto"/>
              <w:jc w:val="center"/>
              <w:rPr>
                <w:rFonts w:ascii="Times New Roman" w:hAnsi="Times New Roman"/>
                <w:sz w:val="18"/>
                <w:szCs w:val="24"/>
              </w:rPr>
            </w:pPr>
            <w:r>
              <w:rPr>
                <w:rFonts w:hint="eastAsia" w:ascii="Times New Roman" w:hAnsi="Times New Roman"/>
                <w:sz w:val="18"/>
                <w:szCs w:val="24"/>
              </w:rPr>
              <w:t>灰分含量（</w:t>
            </w:r>
            <w:r>
              <w:rPr>
                <w:rFonts w:ascii="Times New Roman" w:hAnsi="Times New Roman"/>
                <w:sz w:val="18"/>
                <w:szCs w:val="24"/>
              </w:rPr>
              <w:t>%</w:t>
            </w:r>
            <w:r>
              <w:rPr>
                <w:rFonts w:hint="eastAsia" w:ascii="Times New Roman" w:hAnsi="Times New Roman"/>
                <w:sz w:val="18"/>
                <w:szCs w:val="24"/>
              </w:rPr>
              <w:t>）</w:t>
            </w:r>
          </w:p>
        </w:tc>
        <w:tc>
          <w:tcPr>
            <w:tcW w:w="1835" w:type="pct"/>
            <w:gridSpan w:val="2"/>
            <w:vAlign w:val="center"/>
          </w:tcPr>
          <w:p w14:paraId="62BC6A97">
            <w:pPr>
              <w:snapToGrid w:val="0"/>
              <w:spacing w:line="240" w:lineRule="auto"/>
              <w:jc w:val="center"/>
              <w:rPr>
                <w:rFonts w:ascii="Times New Roman" w:hAnsi="Times New Roman"/>
                <w:sz w:val="18"/>
                <w:szCs w:val="24"/>
              </w:rPr>
            </w:pPr>
            <w:r>
              <w:rPr>
                <w:rFonts w:ascii="Times New Roman" w:hAnsi="Times New Roman"/>
                <w:sz w:val="18"/>
                <w:szCs w:val="24"/>
              </w:rPr>
              <w:t>12~22</w:t>
            </w:r>
          </w:p>
        </w:tc>
        <w:tc>
          <w:tcPr>
            <w:tcW w:w="594" w:type="pct"/>
            <w:vMerge w:val="continue"/>
            <w:vAlign w:val="center"/>
          </w:tcPr>
          <w:p w14:paraId="71520130">
            <w:pPr>
              <w:snapToGrid w:val="0"/>
              <w:spacing w:line="240" w:lineRule="auto"/>
              <w:ind w:firstLine="480"/>
              <w:jc w:val="center"/>
              <w:rPr>
                <w:rFonts w:ascii="Times New Roman" w:hAnsi="Times New Roman"/>
                <w:kern w:val="0"/>
                <w:sz w:val="24"/>
                <w:szCs w:val="20"/>
                <w:shd w:val="clear" w:color="auto" w:fill="FFFFFF"/>
              </w:rPr>
            </w:pPr>
          </w:p>
        </w:tc>
      </w:tr>
      <w:tr w14:paraId="5BA85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571" w:type="pct"/>
            <w:gridSpan w:val="2"/>
            <w:tcBorders>
              <w:bottom w:val="single" w:color="auto" w:sz="4" w:space="0"/>
            </w:tcBorders>
            <w:vAlign w:val="center"/>
          </w:tcPr>
          <w:p w14:paraId="32123039">
            <w:pPr>
              <w:snapToGrid w:val="0"/>
              <w:spacing w:line="240" w:lineRule="auto"/>
              <w:jc w:val="center"/>
              <w:rPr>
                <w:rFonts w:ascii="Times New Roman" w:hAnsi="Times New Roman"/>
                <w:sz w:val="18"/>
                <w:szCs w:val="24"/>
              </w:rPr>
            </w:pPr>
            <w:r>
              <w:rPr>
                <w:rFonts w:hint="eastAsia" w:ascii="Times New Roman" w:hAnsi="Times New Roman"/>
                <w:sz w:val="18"/>
                <w:szCs w:val="24"/>
              </w:rPr>
              <w:t>质量损失（210℃，</w:t>
            </w:r>
            <w:r>
              <w:rPr>
                <w:rFonts w:ascii="Times New Roman" w:hAnsi="Times New Roman"/>
                <w:sz w:val="18"/>
                <w:szCs w:val="24"/>
              </w:rPr>
              <w:t>1h</w:t>
            </w:r>
            <w:r>
              <w:rPr>
                <w:rFonts w:hint="eastAsia" w:ascii="Times New Roman" w:hAnsi="Times New Roman"/>
                <w:sz w:val="18"/>
                <w:szCs w:val="24"/>
              </w:rPr>
              <w:t>），（</w:t>
            </w:r>
            <w:r>
              <w:rPr>
                <w:rFonts w:ascii="Times New Roman" w:hAnsi="Times New Roman"/>
                <w:sz w:val="18"/>
                <w:szCs w:val="24"/>
              </w:rPr>
              <w:t>%</w:t>
            </w:r>
            <w:r>
              <w:rPr>
                <w:rFonts w:hint="eastAsia" w:ascii="Times New Roman" w:hAnsi="Times New Roman"/>
                <w:sz w:val="18"/>
                <w:szCs w:val="24"/>
              </w:rPr>
              <w:t>）</w:t>
            </w:r>
          </w:p>
        </w:tc>
        <w:tc>
          <w:tcPr>
            <w:tcW w:w="1835" w:type="pct"/>
            <w:gridSpan w:val="2"/>
            <w:tcBorders>
              <w:bottom w:val="single" w:color="auto" w:sz="4" w:space="0"/>
            </w:tcBorders>
            <w:vAlign w:val="center"/>
          </w:tcPr>
          <w:p w14:paraId="7ED0C70E">
            <w:pPr>
              <w:snapToGrid w:val="0"/>
              <w:spacing w:line="240" w:lineRule="auto"/>
              <w:jc w:val="center"/>
              <w:rPr>
                <w:rFonts w:ascii="Times New Roman" w:hAnsi="Times New Roman"/>
                <w:sz w:val="18"/>
                <w:szCs w:val="24"/>
              </w:rPr>
            </w:pPr>
            <w:r>
              <w:rPr>
                <w:rFonts w:hint="eastAsia" w:ascii="Times New Roman" w:hAnsi="Times New Roman"/>
                <w:sz w:val="18"/>
                <w:szCs w:val="24"/>
              </w:rPr>
              <w:t>≤6，且无燃烧现象</w:t>
            </w:r>
          </w:p>
        </w:tc>
        <w:tc>
          <w:tcPr>
            <w:tcW w:w="594" w:type="pct"/>
            <w:vMerge w:val="continue"/>
            <w:vAlign w:val="center"/>
          </w:tcPr>
          <w:p w14:paraId="2A7167D0">
            <w:pPr>
              <w:snapToGrid w:val="0"/>
              <w:spacing w:line="240" w:lineRule="auto"/>
              <w:ind w:firstLine="480"/>
              <w:jc w:val="center"/>
              <w:rPr>
                <w:rFonts w:ascii="Times New Roman" w:hAnsi="Times New Roman"/>
                <w:kern w:val="0"/>
                <w:sz w:val="24"/>
                <w:szCs w:val="20"/>
                <w:shd w:val="clear" w:color="auto" w:fill="FFFFFF"/>
              </w:rPr>
            </w:pPr>
          </w:p>
        </w:tc>
      </w:tr>
      <w:tr w14:paraId="3A501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571" w:type="pct"/>
            <w:gridSpan w:val="2"/>
            <w:tcBorders>
              <w:top w:val="single" w:color="auto" w:sz="4" w:space="0"/>
              <w:bottom w:val="single" w:color="auto" w:sz="4" w:space="0"/>
            </w:tcBorders>
            <w:vAlign w:val="center"/>
          </w:tcPr>
          <w:p w14:paraId="64101D93">
            <w:pPr>
              <w:snapToGrid w:val="0"/>
              <w:spacing w:line="240" w:lineRule="auto"/>
              <w:jc w:val="center"/>
              <w:rPr>
                <w:rFonts w:ascii="Times New Roman" w:hAnsi="Times New Roman"/>
                <w:sz w:val="18"/>
                <w:szCs w:val="24"/>
              </w:rPr>
            </w:pPr>
            <w:r>
              <w:rPr>
                <w:rFonts w:hint="eastAsia" w:ascii="Times New Roman" w:hAnsi="Times New Roman"/>
                <w:sz w:val="18"/>
                <w:szCs w:val="24"/>
              </w:rPr>
              <w:t>含水率（</w:t>
            </w:r>
            <w:r>
              <w:rPr>
                <w:rFonts w:ascii="Times New Roman" w:hAnsi="Times New Roman"/>
                <w:sz w:val="18"/>
                <w:szCs w:val="24"/>
              </w:rPr>
              <w:t>%</w:t>
            </w:r>
            <w:r>
              <w:rPr>
                <w:rFonts w:hint="eastAsia" w:ascii="Times New Roman" w:hAnsi="Times New Roman"/>
                <w:sz w:val="18"/>
                <w:szCs w:val="24"/>
              </w:rPr>
              <w:t>）</w:t>
            </w:r>
          </w:p>
        </w:tc>
        <w:tc>
          <w:tcPr>
            <w:tcW w:w="1835" w:type="pct"/>
            <w:gridSpan w:val="2"/>
            <w:tcBorders>
              <w:top w:val="single" w:color="auto" w:sz="4" w:space="0"/>
              <w:bottom w:val="single" w:color="auto" w:sz="4" w:space="0"/>
            </w:tcBorders>
            <w:vAlign w:val="center"/>
          </w:tcPr>
          <w:p w14:paraId="594B8E5B">
            <w:pPr>
              <w:snapToGrid w:val="0"/>
              <w:spacing w:line="240" w:lineRule="auto"/>
              <w:jc w:val="center"/>
              <w:rPr>
                <w:rFonts w:ascii="Times New Roman" w:hAnsi="Times New Roman"/>
                <w:sz w:val="18"/>
                <w:szCs w:val="24"/>
              </w:rPr>
            </w:pPr>
            <w:r>
              <w:rPr>
                <w:rFonts w:hint="eastAsia" w:ascii="Times New Roman" w:hAnsi="Times New Roman"/>
                <w:sz w:val="18"/>
                <w:szCs w:val="24"/>
              </w:rPr>
              <w:t>≤5</w:t>
            </w:r>
          </w:p>
        </w:tc>
        <w:tc>
          <w:tcPr>
            <w:tcW w:w="594" w:type="pct"/>
            <w:vMerge w:val="continue"/>
            <w:vAlign w:val="center"/>
          </w:tcPr>
          <w:p w14:paraId="42A11FDC">
            <w:pPr>
              <w:snapToGrid w:val="0"/>
              <w:spacing w:line="240" w:lineRule="auto"/>
              <w:ind w:firstLine="480"/>
              <w:jc w:val="center"/>
              <w:rPr>
                <w:rFonts w:ascii="Times New Roman" w:hAnsi="Times New Roman"/>
                <w:kern w:val="0"/>
                <w:sz w:val="24"/>
                <w:szCs w:val="20"/>
                <w:shd w:val="clear" w:color="auto" w:fill="FFFFFF"/>
              </w:rPr>
            </w:pPr>
          </w:p>
        </w:tc>
      </w:tr>
      <w:tr w14:paraId="536C9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33" w:type="pct"/>
            <w:vMerge w:val="restart"/>
            <w:tcBorders>
              <w:top w:val="single" w:color="auto" w:sz="4" w:space="0"/>
              <w:bottom w:val="single" w:color="auto" w:sz="4" w:space="0"/>
            </w:tcBorders>
            <w:vAlign w:val="center"/>
          </w:tcPr>
          <w:p w14:paraId="2E6FC08C">
            <w:pPr>
              <w:snapToGrid w:val="0"/>
              <w:spacing w:line="240" w:lineRule="auto"/>
              <w:jc w:val="center"/>
              <w:rPr>
                <w:rFonts w:ascii="Times New Roman" w:hAnsi="Times New Roman"/>
                <w:sz w:val="18"/>
                <w:szCs w:val="24"/>
              </w:rPr>
            </w:pPr>
            <w:r>
              <w:rPr>
                <w:rFonts w:hint="eastAsia" w:ascii="Times New Roman" w:hAnsi="Times New Roman"/>
                <w:sz w:val="18"/>
                <w:szCs w:val="24"/>
              </w:rPr>
              <w:t>热萃取后的木质纤维</w:t>
            </w:r>
          </w:p>
        </w:tc>
        <w:tc>
          <w:tcPr>
            <w:tcW w:w="1438" w:type="pct"/>
            <w:tcBorders>
              <w:top w:val="single" w:color="auto" w:sz="4" w:space="0"/>
              <w:bottom w:val="single" w:color="auto" w:sz="4" w:space="0"/>
            </w:tcBorders>
            <w:vAlign w:val="center"/>
          </w:tcPr>
          <w:p w14:paraId="103A7D2D">
            <w:pPr>
              <w:snapToGrid w:val="0"/>
              <w:spacing w:line="240" w:lineRule="auto"/>
              <w:jc w:val="center"/>
              <w:rPr>
                <w:rFonts w:ascii="Times New Roman" w:hAnsi="Times New Roman"/>
                <w:sz w:val="18"/>
                <w:szCs w:val="24"/>
              </w:rPr>
            </w:pPr>
            <w:r>
              <w:rPr>
                <w:rFonts w:hint="eastAsia" w:ascii="Times New Roman" w:hAnsi="Times New Roman"/>
                <w:sz w:val="18"/>
                <w:szCs w:val="24"/>
              </w:rPr>
              <w:t>吸油率（倍）</w:t>
            </w:r>
          </w:p>
        </w:tc>
        <w:tc>
          <w:tcPr>
            <w:tcW w:w="1835" w:type="pct"/>
            <w:gridSpan w:val="2"/>
            <w:tcBorders>
              <w:top w:val="single" w:color="auto" w:sz="4" w:space="0"/>
              <w:bottom w:val="single" w:color="auto" w:sz="4" w:space="0"/>
            </w:tcBorders>
            <w:vAlign w:val="center"/>
          </w:tcPr>
          <w:p w14:paraId="2EE0D14F">
            <w:pPr>
              <w:snapToGrid w:val="0"/>
              <w:spacing w:line="240" w:lineRule="auto"/>
              <w:jc w:val="center"/>
              <w:rPr>
                <w:rFonts w:ascii="Times New Roman" w:hAnsi="Times New Roman"/>
                <w:sz w:val="18"/>
                <w:szCs w:val="24"/>
              </w:rPr>
            </w:pPr>
            <w:r>
              <w:rPr>
                <w:rFonts w:ascii="Times New Roman" w:hAnsi="Times New Roman"/>
                <w:sz w:val="18"/>
                <w:szCs w:val="24"/>
              </w:rPr>
              <w:t>4~8</w:t>
            </w:r>
          </w:p>
        </w:tc>
        <w:tc>
          <w:tcPr>
            <w:tcW w:w="594" w:type="pct"/>
            <w:vMerge w:val="continue"/>
            <w:vAlign w:val="center"/>
          </w:tcPr>
          <w:p w14:paraId="01CA92C1">
            <w:pPr>
              <w:snapToGrid w:val="0"/>
              <w:spacing w:line="240" w:lineRule="auto"/>
              <w:ind w:firstLine="480"/>
              <w:jc w:val="center"/>
              <w:rPr>
                <w:rFonts w:ascii="Times New Roman" w:hAnsi="Times New Roman"/>
                <w:kern w:val="0"/>
                <w:sz w:val="24"/>
                <w:szCs w:val="20"/>
                <w:shd w:val="clear" w:color="auto" w:fill="FFFFFF"/>
              </w:rPr>
            </w:pPr>
          </w:p>
        </w:tc>
      </w:tr>
      <w:tr w14:paraId="0226A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33" w:type="pct"/>
            <w:vMerge w:val="continue"/>
            <w:tcBorders>
              <w:top w:val="single" w:color="auto" w:sz="4" w:space="0"/>
              <w:bottom w:val="single" w:color="auto" w:sz="4" w:space="0"/>
            </w:tcBorders>
            <w:vAlign w:val="center"/>
          </w:tcPr>
          <w:p w14:paraId="08938FFA">
            <w:pPr>
              <w:snapToGrid w:val="0"/>
              <w:spacing w:line="240" w:lineRule="auto"/>
              <w:jc w:val="center"/>
              <w:rPr>
                <w:rFonts w:ascii="Times New Roman" w:hAnsi="Times New Roman"/>
                <w:sz w:val="18"/>
                <w:szCs w:val="24"/>
              </w:rPr>
            </w:pPr>
          </w:p>
        </w:tc>
        <w:tc>
          <w:tcPr>
            <w:tcW w:w="1438" w:type="pct"/>
            <w:tcBorders>
              <w:top w:val="single" w:color="auto" w:sz="4" w:space="0"/>
              <w:bottom w:val="single" w:color="auto" w:sz="4" w:space="0"/>
            </w:tcBorders>
            <w:vAlign w:val="center"/>
          </w:tcPr>
          <w:p w14:paraId="2007191A">
            <w:pPr>
              <w:snapToGrid w:val="0"/>
              <w:spacing w:line="240" w:lineRule="auto"/>
              <w:jc w:val="center"/>
              <w:rPr>
                <w:rFonts w:ascii="Times New Roman" w:hAnsi="Times New Roman"/>
                <w:sz w:val="18"/>
                <w:szCs w:val="24"/>
              </w:rPr>
            </w:pPr>
            <w:r>
              <w:rPr>
                <w:rFonts w:hint="eastAsia" w:ascii="Times New Roman" w:hAnsi="Times New Roman"/>
                <w:sz w:val="18"/>
                <w:szCs w:val="24"/>
              </w:rPr>
              <w:t>木质纤维含量（</w:t>
            </w:r>
            <w:r>
              <w:rPr>
                <w:rFonts w:ascii="Times New Roman" w:hAnsi="Times New Roman"/>
                <w:sz w:val="18"/>
                <w:szCs w:val="24"/>
              </w:rPr>
              <w:t>%</w:t>
            </w:r>
            <w:r>
              <w:rPr>
                <w:rFonts w:hint="eastAsia" w:ascii="Times New Roman" w:hAnsi="Times New Roman"/>
                <w:sz w:val="18"/>
                <w:szCs w:val="24"/>
              </w:rPr>
              <w:t>）</w:t>
            </w:r>
          </w:p>
        </w:tc>
        <w:tc>
          <w:tcPr>
            <w:tcW w:w="1835" w:type="pct"/>
            <w:gridSpan w:val="2"/>
            <w:tcBorders>
              <w:top w:val="single" w:color="auto" w:sz="4" w:space="0"/>
              <w:bottom w:val="single" w:color="auto" w:sz="4" w:space="0"/>
            </w:tcBorders>
            <w:vAlign w:val="center"/>
          </w:tcPr>
          <w:p w14:paraId="4B5AC586">
            <w:pPr>
              <w:snapToGrid w:val="0"/>
              <w:spacing w:line="240" w:lineRule="auto"/>
              <w:jc w:val="center"/>
              <w:rPr>
                <w:rFonts w:ascii="Times New Roman" w:hAnsi="Times New Roman"/>
                <w:sz w:val="18"/>
                <w:szCs w:val="24"/>
              </w:rPr>
            </w:pPr>
            <w:r>
              <w:rPr>
                <w:rFonts w:hint="eastAsia" w:ascii="Times New Roman" w:hAnsi="Times New Roman"/>
                <w:sz w:val="18"/>
                <w:szCs w:val="24"/>
              </w:rPr>
              <w:t>≥85</w:t>
            </w:r>
          </w:p>
        </w:tc>
        <w:tc>
          <w:tcPr>
            <w:tcW w:w="594" w:type="pct"/>
            <w:vMerge w:val="continue"/>
            <w:vAlign w:val="center"/>
          </w:tcPr>
          <w:p w14:paraId="74587FAA">
            <w:pPr>
              <w:snapToGrid w:val="0"/>
              <w:spacing w:line="240" w:lineRule="auto"/>
              <w:ind w:firstLine="480"/>
              <w:jc w:val="center"/>
              <w:rPr>
                <w:rFonts w:ascii="Times New Roman" w:hAnsi="Times New Roman"/>
                <w:kern w:val="0"/>
                <w:sz w:val="24"/>
                <w:szCs w:val="20"/>
                <w:shd w:val="clear" w:color="auto" w:fill="FFFFFF"/>
              </w:rPr>
            </w:pPr>
          </w:p>
        </w:tc>
      </w:tr>
      <w:tr w14:paraId="60C709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33" w:type="pct"/>
            <w:vMerge w:val="continue"/>
            <w:tcBorders>
              <w:top w:val="single" w:color="auto" w:sz="4" w:space="0"/>
            </w:tcBorders>
            <w:vAlign w:val="center"/>
          </w:tcPr>
          <w:p w14:paraId="1F3DB115">
            <w:pPr>
              <w:snapToGrid w:val="0"/>
              <w:spacing w:line="240" w:lineRule="auto"/>
              <w:jc w:val="center"/>
              <w:rPr>
                <w:rFonts w:ascii="Times New Roman" w:hAnsi="Times New Roman"/>
                <w:sz w:val="18"/>
                <w:szCs w:val="24"/>
              </w:rPr>
            </w:pPr>
          </w:p>
        </w:tc>
        <w:tc>
          <w:tcPr>
            <w:tcW w:w="1438" w:type="pct"/>
            <w:tcBorders>
              <w:top w:val="single" w:color="auto" w:sz="4" w:space="0"/>
            </w:tcBorders>
            <w:vAlign w:val="center"/>
          </w:tcPr>
          <w:p w14:paraId="1CBF419C">
            <w:pPr>
              <w:snapToGrid w:val="0"/>
              <w:spacing w:line="240" w:lineRule="auto"/>
              <w:jc w:val="center"/>
              <w:rPr>
                <w:rFonts w:ascii="Times New Roman" w:hAnsi="Times New Roman"/>
                <w:sz w:val="18"/>
                <w:szCs w:val="24"/>
              </w:rPr>
            </w:pPr>
            <w:r>
              <w:rPr>
                <w:rFonts w:hint="eastAsia" w:ascii="Times New Roman" w:hAnsi="Times New Roman"/>
                <w:sz w:val="18"/>
                <w:szCs w:val="24"/>
              </w:rPr>
              <w:t>最大长度（</w:t>
            </w:r>
            <w:r>
              <w:rPr>
                <w:rFonts w:ascii="Times New Roman" w:hAnsi="Times New Roman"/>
                <w:sz w:val="18"/>
                <w:szCs w:val="24"/>
              </w:rPr>
              <w:t>mm</w:t>
            </w:r>
            <w:r>
              <w:rPr>
                <w:rFonts w:hint="eastAsia" w:ascii="Times New Roman" w:hAnsi="Times New Roman"/>
                <w:sz w:val="18"/>
                <w:szCs w:val="24"/>
              </w:rPr>
              <w:t>）</w:t>
            </w:r>
          </w:p>
        </w:tc>
        <w:tc>
          <w:tcPr>
            <w:tcW w:w="1835" w:type="pct"/>
            <w:gridSpan w:val="2"/>
            <w:tcBorders>
              <w:top w:val="single" w:color="auto" w:sz="4" w:space="0"/>
            </w:tcBorders>
            <w:vAlign w:val="center"/>
          </w:tcPr>
          <w:p w14:paraId="7044B305">
            <w:pPr>
              <w:snapToGrid w:val="0"/>
              <w:spacing w:line="240" w:lineRule="auto"/>
              <w:jc w:val="center"/>
              <w:rPr>
                <w:rFonts w:ascii="Times New Roman" w:hAnsi="Times New Roman"/>
                <w:sz w:val="18"/>
                <w:szCs w:val="24"/>
              </w:rPr>
            </w:pPr>
            <w:r>
              <w:rPr>
                <w:rFonts w:hint="eastAsia" w:ascii="Times New Roman" w:hAnsi="Times New Roman"/>
                <w:sz w:val="18"/>
                <w:szCs w:val="24"/>
              </w:rPr>
              <w:t>≤6</w:t>
            </w:r>
          </w:p>
        </w:tc>
        <w:tc>
          <w:tcPr>
            <w:tcW w:w="594" w:type="pct"/>
            <w:vMerge w:val="continue"/>
            <w:vAlign w:val="center"/>
          </w:tcPr>
          <w:p w14:paraId="1694AD3F">
            <w:pPr>
              <w:snapToGrid w:val="0"/>
              <w:spacing w:line="240" w:lineRule="auto"/>
              <w:ind w:firstLine="480"/>
              <w:jc w:val="center"/>
              <w:rPr>
                <w:rFonts w:ascii="Times New Roman" w:hAnsi="Times New Roman"/>
                <w:kern w:val="0"/>
                <w:sz w:val="24"/>
                <w:szCs w:val="20"/>
                <w:shd w:val="clear" w:color="auto" w:fill="FFFFFF"/>
              </w:rPr>
            </w:pPr>
          </w:p>
        </w:tc>
      </w:tr>
    </w:tbl>
    <w:p w14:paraId="31B00982">
      <w:pPr>
        <w:pStyle w:val="108"/>
        <w:spacing w:before="312" w:after="312"/>
      </w:pPr>
      <w:bookmarkStart w:id="180" w:name="_Toc191937748"/>
      <w:r>
        <w:rPr>
          <w:rFonts w:hint="eastAsia"/>
        </w:rPr>
        <w:t>配合比设计</w:t>
      </w:r>
      <w:bookmarkEnd w:id="180"/>
    </w:p>
    <w:p w14:paraId="49699545">
      <w:pPr>
        <w:pStyle w:val="109"/>
        <w:spacing w:before="156" w:after="156"/>
      </w:pPr>
      <w:bookmarkStart w:id="181" w:name="_Toc29689"/>
      <w:bookmarkStart w:id="182" w:name="_Toc25276"/>
      <w:bookmarkStart w:id="183" w:name="_Toc183009160"/>
      <w:bookmarkStart w:id="184" w:name="_Toc21091"/>
      <w:bookmarkStart w:id="185" w:name="_Toc29005"/>
      <w:bookmarkStart w:id="186" w:name="_Toc4163"/>
      <w:bookmarkStart w:id="187" w:name="_Toc22719"/>
      <w:bookmarkStart w:id="188" w:name="_Toc19778"/>
      <w:bookmarkStart w:id="189" w:name="_Toc14629"/>
      <w:bookmarkStart w:id="190" w:name="_Toc24048"/>
      <w:bookmarkStart w:id="191" w:name="_Toc11636"/>
      <w:bookmarkStart w:id="192" w:name="_Toc191937749"/>
      <w:r>
        <w:rPr>
          <w:rFonts w:hint="eastAsia"/>
        </w:rPr>
        <w:t>一般</w:t>
      </w:r>
      <w:bookmarkEnd w:id="181"/>
      <w:bookmarkEnd w:id="182"/>
      <w:bookmarkEnd w:id="183"/>
      <w:bookmarkEnd w:id="184"/>
      <w:bookmarkEnd w:id="185"/>
      <w:bookmarkEnd w:id="186"/>
      <w:bookmarkEnd w:id="187"/>
      <w:r>
        <w:rPr>
          <w:rFonts w:hint="eastAsia"/>
        </w:rPr>
        <w:t>规定</w:t>
      </w:r>
      <w:bookmarkEnd w:id="188"/>
      <w:bookmarkEnd w:id="189"/>
      <w:bookmarkEnd w:id="190"/>
      <w:bookmarkEnd w:id="191"/>
      <w:bookmarkEnd w:id="192"/>
    </w:p>
    <w:p w14:paraId="7290581F">
      <w:pPr>
        <w:pStyle w:val="169"/>
      </w:pPr>
      <w:r>
        <w:rPr>
          <w:rFonts w:hint="eastAsia"/>
        </w:rPr>
        <w:t>采用马歇尔试验方法对高性能沥青混合料进行配合比设计。</w:t>
      </w:r>
    </w:p>
    <w:p w14:paraId="26919839">
      <w:pPr>
        <w:pStyle w:val="169"/>
      </w:pPr>
      <w:r>
        <w:rPr>
          <w:rFonts w:hint="eastAsia"/>
          <w:lang w:eastAsia="zh-CN"/>
        </w:rPr>
        <w:t>高性能沥青砼</w:t>
      </w:r>
      <w:r>
        <w:rPr>
          <w:rFonts w:hint="eastAsia"/>
        </w:rPr>
        <w:t>配合比宜按照目标配合比设计、生产配合比设计和生产配合比验证三个阶段进行，确定其矿料级配及最佳沥青用量。</w:t>
      </w:r>
    </w:p>
    <w:p w14:paraId="3A897908">
      <w:pPr>
        <w:pStyle w:val="169"/>
      </w:pPr>
      <w:r>
        <w:rPr>
          <w:rFonts w:hint="eastAsia"/>
        </w:rPr>
        <w:t>目标配合比设计阶段，用工程实际使用的材料优选矿料级配，确定最佳沥青用量，得到符合配合比设计技术标准和配合比设计检验要求的目标配合比。</w:t>
      </w:r>
    </w:p>
    <w:p w14:paraId="46F4F5D5">
      <w:pPr>
        <w:pStyle w:val="169"/>
      </w:pPr>
      <w:r>
        <w:rPr>
          <w:rFonts w:hint="eastAsia"/>
        </w:rPr>
        <w:t>生产配合比设计阶段，确定各热料仓的配合比，并选取目标配合比设计的最佳沥青用量</w:t>
      </w:r>
      <w:r>
        <w:t xml:space="preserve"> OAC</w:t>
      </w:r>
      <w:r>
        <w:rPr>
          <w:rFonts w:hint="eastAsia"/>
        </w:rPr>
        <w:t>、</w:t>
      </w:r>
      <w:r>
        <w:t xml:space="preserve"> OAC±0.3%</w:t>
      </w:r>
      <w:r>
        <w:rPr>
          <w:rFonts w:hint="eastAsia"/>
        </w:rPr>
        <w:t>等</w:t>
      </w:r>
      <w:r>
        <w:t>3</w:t>
      </w:r>
      <w:r>
        <w:rPr>
          <w:rFonts w:hint="eastAsia"/>
        </w:rPr>
        <w:t>个沥青用量进行马歇尔试验和试拌，确定生产配合比的最佳沥青用量。</w:t>
      </w:r>
    </w:p>
    <w:p w14:paraId="3E87C29F">
      <w:pPr>
        <w:pStyle w:val="169"/>
      </w:pPr>
      <w:r>
        <w:rPr>
          <w:rFonts w:hint="eastAsia"/>
        </w:rPr>
        <w:t>生产配合比验证阶段，拌和机按生产配合比结果进行试拌、铺筑试验段，并取样进行马歇尔试验，由此确定生产用的标准配合比。</w:t>
      </w:r>
    </w:p>
    <w:p w14:paraId="79422A38">
      <w:pPr>
        <w:pStyle w:val="169"/>
      </w:pPr>
      <w:r>
        <w:rPr>
          <w:rFonts w:hint="eastAsia"/>
        </w:rPr>
        <w:t>经设计确定的标准配合比在施工过程中不得随意变更。在施工过程中，材料品质或规格发生变化时，应重新进行配合比设计。</w:t>
      </w:r>
    </w:p>
    <w:p w14:paraId="7A5AAC16">
      <w:pPr>
        <w:pStyle w:val="109"/>
        <w:spacing w:before="156" w:after="156"/>
      </w:pPr>
      <w:bookmarkStart w:id="193" w:name="_Toc11250"/>
      <w:bookmarkStart w:id="194" w:name="_Toc28171"/>
      <w:bookmarkStart w:id="195" w:name="_Toc27121"/>
      <w:bookmarkStart w:id="196" w:name="_Toc13116"/>
      <w:bookmarkStart w:id="197" w:name="_Toc191937750"/>
      <w:r>
        <w:rPr>
          <w:rFonts w:hint="eastAsia"/>
        </w:rPr>
        <w:t>矿料级配</w:t>
      </w:r>
      <w:bookmarkEnd w:id="193"/>
      <w:bookmarkEnd w:id="194"/>
      <w:bookmarkEnd w:id="195"/>
      <w:bookmarkEnd w:id="196"/>
      <w:bookmarkEnd w:id="197"/>
    </w:p>
    <w:p w14:paraId="0388D10A">
      <w:pPr>
        <w:pStyle w:val="60"/>
        <w:ind w:firstLine="420"/>
      </w:pPr>
      <w:r>
        <w:rPr>
          <w:rFonts w:hint="eastAsia"/>
        </w:rPr>
        <w:t>不同型号的</w:t>
      </w:r>
      <w:r>
        <w:rPr>
          <w:rFonts w:hint="eastAsia"/>
          <w:lang w:eastAsia="zh-CN"/>
        </w:rPr>
        <w:t>高性能沥青砼</w:t>
      </w:r>
      <w:r>
        <w:rPr>
          <w:rFonts w:hint="eastAsia"/>
        </w:rPr>
        <w:t>的矿料级配应符合表</w:t>
      </w:r>
      <w:r>
        <w:t>15</w:t>
      </w:r>
      <w:r>
        <w:rPr>
          <w:rFonts w:hint="eastAsia"/>
        </w:rPr>
        <w:t>中的规定。</w:t>
      </w:r>
    </w:p>
    <w:p w14:paraId="32C828A7">
      <w:pPr>
        <w:pStyle w:val="116"/>
        <w:spacing w:before="156" w:after="156"/>
      </w:pPr>
      <w:r>
        <w:t xml:space="preserve">HET </w:t>
      </w:r>
      <w:r>
        <w:rPr>
          <w:rFonts w:hint="eastAsia"/>
        </w:rPr>
        <w:t>矿料级配范围</w:t>
      </w:r>
    </w:p>
    <w:tbl>
      <w:tblPr>
        <w:tblStyle w:val="29"/>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863"/>
        <w:gridCol w:w="1491"/>
        <w:gridCol w:w="771"/>
        <w:gridCol w:w="915"/>
        <w:gridCol w:w="741"/>
        <w:gridCol w:w="978"/>
        <w:gridCol w:w="840"/>
        <w:gridCol w:w="752"/>
        <w:gridCol w:w="702"/>
        <w:gridCol w:w="777"/>
        <w:gridCol w:w="740"/>
      </w:tblGrid>
      <w:tr w14:paraId="66609B5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5000" w:type="pct"/>
            <w:gridSpan w:val="11"/>
            <w:shd w:val="clear" w:color="auto" w:fill="auto"/>
            <w:vAlign w:val="center"/>
          </w:tcPr>
          <w:p w14:paraId="45444039">
            <w:pPr>
              <w:snapToGrid w:val="0"/>
              <w:jc w:val="center"/>
            </w:pPr>
            <w:r>
              <w:rPr>
                <w:rFonts w:hint="eastAsia"/>
                <w:bCs/>
              </w:rPr>
              <w:t>各筛孔（</w:t>
            </w:r>
            <w:r>
              <w:rPr>
                <w:bCs/>
              </w:rPr>
              <w:t>mm</w:t>
            </w:r>
            <w:r>
              <w:rPr>
                <w:rFonts w:hint="eastAsia"/>
                <w:bCs/>
              </w:rPr>
              <w:t>）质量通过率（</w:t>
            </w:r>
            <w:r>
              <w:rPr>
                <w:bCs/>
              </w:rPr>
              <w:t>%</w:t>
            </w:r>
            <w:r>
              <w:rPr>
                <w:rFonts w:hint="eastAsia"/>
                <w:bCs/>
              </w:rPr>
              <w:t>）</w:t>
            </w:r>
          </w:p>
        </w:tc>
      </w:tr>
      <w:tr w14:paraId="6D02B0C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230" w:type="pct"/>
            <w:gridSpan w:val="2"/>
            <w:shd w:val="clear" w:color="auto" w:fill="auto"/>
            <w:vAlign w:val="center"/>
          </w:tcPr>
          <w:p w14:paraId="6C3B7343">
            <w:pPr>
              <w:snapToGrid w:val="0"/>
              <w:jc w:val="center"/>
            </w:pPr>
            <w:r>
              <w:rPr>
                <w:rFonts w:hint="eastAsia"/>
              </w:rPr>
              <w:t>级配类型</w:t>
            </w:r>
          </w:p>
        </w:tc>
        <w:tc>
          <w:tcPr>
            <w:tcW w:w="403" w:type="pct"/>
            <w:shd w:val="clear" w:color="auto" w:fill="auto"/>
            <w:vAlign w:val="center"/>
          </w:tcPr>
          <w:p w14:paraId="3FC1B19F">
            <w:pPr>
              <w:snapToGrid w:val="0"/>
              <w:jc w:val="center"/>
            </w:pPr>
            <w:r>
              <w:t>13.2</w:t>
            </w:r>
          </w:p>
        </w:tc>
        <w:tc>
          <w:tcPr>
            <w:tcW w:w="478" w:type="pct"/>
            <w:shd w:val="clear" w:color="auto" w:fill="auto"/>
            <w:vAlign w:val="center"/>
          </w:tcPr>
          <w:p w14:paraId="04C80A57">
            <w:pPr>
              <w:snapToGrid w:val="0"/>
              <w:jc w:val="center"/>
            </w:pPr>
            <w:r>
              <w:t>9.5</w:t>
            </w:r>
          </w:p>
        </w:tc>
        <w:tc>
          <w:tcPr>
            <w:tcW w:w="387" w:type="pct"/>
            <w:shd w:val="clear" w:color="auto" w:fill="auto"/>
            <w:vAlign w:val="center"/>
          </w:tcPr>
          <w:p w14:paraId="09415C76">
            <w:pPr>
              <w:snapToGrid w:val="0"/>
              <w:jc w:val="center"/>
            </w:pPr>
            <w:r>
              <w:t>4.75</w:t>
            </w:r>
          </w:p>
        </w:tc>
        <w:tc>
          <w:tcPr>
            <w:tcW w:w="511" w:type="pct"/>
            <w:shd w:val="clear" w:color="auto" w:fill="auto"/>
            <w:vAlign w:val="center"/>
          </w:tcPr>
          <w:p w14:paraId="2B84DED4">
            <w:pPr>
              <w:snapToGrid w:val="0"/>
              <w:jc w:val="center"/>
            </w:pPr>
            <w:r>
              <w:t>2.36</w:t>
            </w:r>
          </w:p>
        </w:tc>
        <w:tc>
          <w:tcPr>
            <w:tcW w:w="439" w:type="pct"/>
            <w:shd w:val="clear" w:color="auto" w:fill="auto"/>
            <w:vAlign w:val="center"/>
          </w:tcPr>
          <w:p w14:paraId="23653B31">
            <w:pPr>
              <w:snapToGrid w:val="0"/>
              <w:jc w:val="center"/>
            </w:pPr>
            <w:r>
              <w:t>1.18</w:t>
            </w:r>
          </w:p>
        </w:tc>
        <w:tc>
          <w:tcPr>
            <w:tcW w:w="393" w:type="pct"/>
            <w:shd w:val="clear" w:color="auto" w:fill="auto"/>
            <w:vAlign w:val="center"/>
          </w:tcPr>
          <w:p w14:paraId="7D9C87E9">
            <w:pPr>
              <w:snapToGrid w:val="0"/>
              <w:jc w:val="center"/>
            </w:pPr>
            <w:r>
              <w:t>0.6</w:t>
            </w:r>
          </w:p>
        </w:tc>
        <w:tc>
          <w:tcPr>
            <w:tcW w:w="367" w:type="pct"/>
            <w:shd w:val="clear" w:color="auto" w:fill="auto"/>
            <w:vAlign w:val="center"/>
          </w:tcPr>
          <w:p w14:paraId="7916EFED">
            <w:pPr>
              <w:snapToGrid w:val="0"/>
              <w:jc w:val="center"/>
            </w:pPr>
            <w:r>
              <w:t>0.3</w:t>
            </w:r>
          </w:p>
        </w:tc>
        <w:tc>
          <w:tcPr>
            <w:tcW w:w="406" w:type="pct"/>
            <w:shd w:val="clear" w:color="auto" w:fill="auto"/>
            <w:vAlign w:val="center"/>
          </w:tcPr>
          <w:p w14:paraId="7FFF41B8">
            <w:pPr>
              <w:snapToGrid w:val="0"/>
              <w:jc w:val="center"/>
            </w:pPr>
            <w:r>
              <w:t>0.15</w:t>
            </w:r>
          </w:p>
        </w:tc>
        <w:tc>
          <w:tcPr>
            <w:tcW w:w="386" w:type="pct"/>
            <w:shd w:val="clear" w:color="auto" w:fill="auto"/>
            <w:vAlign w:val="center"/>
          </w:tcPr>
          <w:p w14:paraId="7E891BF6">
            <w:pPr>
              <w:snapToGrid w:val="0"/>
              <w:jc w:val="center"/>
            </w:pPr>
            <w:r>
              <w:t>0.075</w:t>
            </w:r>
          </w:p>
        </w:tc>
      </w:tr>
      <w:tr w14:paraId="5D58DBE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451" w:type="pct"/>
            <w:vMerge w:val="restart"/>
            <w:shd w:val="clear" w:color="auto" w:fill="auto"/>
            <w:vAlign w:val="center"/>
          </w:tcPr>
          <w:p w14:paraId="1B44278C">
            <w:pPr>
              <w:snapToGrid w:val="0"/>
              <w:jc w:val="center"/>
              <w:rPr>
                <w:sz w:val="20"/>
                <w:szCs w:val="20"/>
              </w:rPr>
            </w:pPr>
            <w:r>
              <w:rPr>
                <w:sz w:val="20"/>
                <w:szCs w:val="20"/>
              </w:rPr>
              <w:t>HET-A</w:t>
            </w:r>
          </w:p>
        </w:tc>
        <w:tc>
          <w:tcPr>
            <w:tcW w:w="779" w:type="pct"/>
            <w:shd w:val="clear" w:color="auto" w:fill="auto"/>
            <w:vAlign w:val="center"/>
          </w:tcPr>
          <w:p w14:paraId="20ADDF55">
            <w:pPr>
              <w:snapToGrid w:val="0"/>
              <w:jc w:val="center"/>
              <w:rPr>
                <w:sz w:val="20"/>
                <w:szCs w:val="20"/>
              </w:rPr>
            </w:pPr>
            <w:r>
              <w:rPr>
                <w:sz w:val="20"/>
                <w:szCs w:val="20"/>
              </w:rPr>
              <w:t>HET-A</w:t>
            </w:r>
            <w:r>
              <w:rPr>
                <w:rFonts w:hint="eastAsia"/>
                <w:sz w:val="20"/>
                <w:szCs w:val="20"/>
              </w:rPr>
              <w:t>（Ⅰ）</w:t>
            </w:r>
          </w:p>
        </w:tc>
        <w:tc>
          <w:tcPr>
            <w:tcW w:w="403" w:type="pct"/>
            <w:shd w:val="clear" w:color="auto" w:fill="auto"/>
            <w:vAlign w:val="center"/>
          </w:tcPr>
          <w:p w14:paraId="495D7F91">
            <w:pPr>
              <w:snapToGrid w:val="0"/>
              <w:jc w:val="center"/>
              <w:rPr>
                <w:sz w:val="20"/>
                <w:szCs w:val="20"/>
              </w:rPr>
            </w:pPr>
            <w:r>
              <w:rPr>
                <w:sz w:val="20"/>
                <w:szCs w:val="20"/>
              </w:rPr>
              <w:t>-</w:t>
            </w:r>
          </w:p>
        </w:tc>
        <w:tc>
          <w:tcPr>
            <w:tcW w:w="478" w:type="pct"/>
            <w:shd w:val="clear" w:color="auto" w:fill="auto"/>
            <w:vAlign w:val="center"/>
          </w:tcPr>
          <w:p w14:paraId="22F3C6A7">
            <w:pPr>
              <w:snapToGrid w:val="0"/>
              <w:jc w:val="center"/>
              <w:rPr>
                <w:sz w:val="20"/>
                <w:szCs w:val="20"/>
              </w:rPr>
            </w:pPr>
            <w:r>
              <w:rPr>
                <w:sz w:val="20"/>
                <w:szCs w:val="20"/>
              </w:rPr>
              <w:t>100</w:t>
            </w:r>
          </w:p>
        </w:tc>
        <w:tc>
          <w:tcPr>
            <w:tcW w:w="387" w:type="pct"/>
            <w:shd w:val="clear" w:color="auto" w:fill="auto"/>
            <w:vAlign w:val="center"/>
          </w:tcPr>
          <w:p w14:paraId="7D18BA7F">
            <w:pPr>
              <w:snapToGrid w:val="0"/>
              <w:jc w:val="center"/>
              <w:rPr>
                <w:sz w:val="20"/>
                <w:szCs w:val="20"/>
              </w:rPr>
            </w:pPr>
            <w:r>
              <w:rPr>
                <w:sz w:val="20"/>
                <w:szCs w:val="20"/>
              </w:rPr>
              <w:t>30~70</w:t>
            </w:r>
          </w:p>
        </w:tc>
        <w:tc>
          <w:tcPr>
            <w:tcW w:w="511" w:type="pct"/>
            <w:shd w:val="clear" w:color="auto" w:fill="auto"/>
            <w:vAlign w:val="center"/>
          </w:tcPr>
          <w:p w14:paraId="38B7A56E">
            <w:pPr>
              <w:snapToGrid w:val="0"/>
              <w:jc w:val="center"/>
              <w:rPr>
                <w:sz w:val="20"/>
                <w:szCs w:val="20"/>
              </w:rPr>
            </w:pPr>
            <w:r>
              <w:rPr>
                <w:sz w:val="20"/>
                <w:szCs w:val="20"/>
              </w:rPr>
              <w:t>20~40</w:t>
            </w:r>
          </w:p>
        </w:tc>
        <w:tc>
          <w:tcPr>
            <w:tcW w:w="439" w:type="pct"/>
            <w:shd w:val="clear" w:color="auto" w:fill="auto"/>
            <w:vAlign w:val="center"/>
          </w:tcPr>
          <w:p w14:paraId="78523A35">
            <w:pPr>
              <w:snapToGrid w:val="0"/>
              <w:jc w:val="center"/>
              <w:rPr>
                <w:sz w:val="20"/>
                <w:szCs w:val="20"/>
              </w:rPr>
            </w:pPr>
            <w:r>
              <w:rPr>
                <w:sz w:val="20"/>
                <w:szCs w:val="20"/>
              </w:rPr>
              <w:t>12~22</w:t>
            </w:r>
          </w:p>
        </w:tc>
        <w:tc>
          <w:tcPr>
            <w:tcW w:w="393" w:type="pct"/>
            <w:shd w:val="clear" w:color="auto" w:fill="auto"/>
            <w:vAlign w:val="center"/>
          </w:tcPr>
          <w:p w14:paraId="05900DE0">
            <w:pPr>
              <w:snapToGrid w:val="0"/>
              <w:jc w:val="center"/>
              <w:rPr>
                <w:sz w:val="20"/>
                <w:szCs w:val="20"/>
              </w:rPr>
            </w:pPr>
            <w:r>
              <w:rPr>
                <w:sz w:val="20"/>
                <w:szCs w:val="20"/>
              </w:rPr>
              <w:t>8~18</w:t>
            </w:r>
          </w:p>
        </w:tc>
        <w:tc>
          <w:tcPr>
            <w:tcW w:w="367" w:type="pct"/>
            <w:shd w:val="clear" w:color="auto" w:fill="auto"/>
            <w:vAlign w:val="center"/>
          </w:tcPr>
          <w:p w14:paraId="0270FF5A">
            <w:pPr>
              <w:snapToGrid w:val="0"/>
              <w:jc w:val="center"/>
              <w:rPr>
                <w:sz w:val="20"/>
                <w:szCs w:val="20"/>
              </w:rPr>
            </w:pPr>
            <w:r>
              <w:rPr>
                <w:sz w:val="20"/>
                <w:szCs w:val="20"/>
              </w:rPr>
              <w:t>7~15</w:t>
            </w:r>
          </w:p>
        </w:tc>
        <w:tc>
          <w:tcPr>
            <w:tcW w:w="406" w:type="pct"/>
            <w:shd w:val="clear" w:color="auto" w:fill="auto"/>
            <w:vAlign w:val="center"/>
          </w:tcPr>
          <w:p w14:paraId="4400E348">
            <w:pPr>
              <w:snapToGrid w:val="0"/>
              <w:jc w:val="center"/>
              <w:rPr>
                <w:sz w:val="20"/>
                <w:szCs w:val="20"/>
              </w:rPr>
            </w:pPr>
            <w:r>
              <w:rPr>
                <w:sz w:val="20"/>
                <w:szCs w:val="20"/>
              </w:rPr>
              <w:t>6~14</w:t>
            </w:r>
          </w:p>
        </w:tc>
        <w:tc>
          <w:tcPr>
            <w:tcW w:w="386" w:type="pct"/>
            <w:shd w:val="clear" w:color="auto" w:fill="auto"/>
            <w:vAlign w:val="center"/>
          </w:tcPr>
          <w:p w14:paraId="711C14DA">
            <w:pPr>
              <w:snapToGrid w:val="0"/>
              <w:jc w:val="center"/>
              <w:rPr>
                <w:sz w:val="20"/>
                <w:szCs w:val="20"/>
              </w:rPr>
            </w:pPr>
            <w:r>
              <w:rPr>
                <w:sz w:val="20"/>
                <w:szCs w:val="20"/>
              </w:rPr>
              <w:t>4~10</w:t>
            </w:r>
          </w:p>
        </w:tc>
      </w:tr>
      <w:tr w14:paraId="42BD4D7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451" w:type="pct"/>
            <w:vMerge w:val="continue"/>
            <w:shd w:val="clear" w:color="auto" w:fill="auto"/>
            <w:vAlign w:val="center"/>
          </w:tcPr>
          <w:p w14:paraId="34F98F6D">
            <w:pPr>
              <w:snapToGrid w:val="0"/>
              <w:jc w:val="center"/>
              <w:rPr>
                <w:sz w:val="20"/>
                <w:szCs w:val="20"/>
              </w:rPr>
            </w:pPr>
          </w:p>
        </w:tc>
        <w:tc>
          <w:tcPr>
            <w:tcW w:w="779" w:type="pct"/>
            <w:shd w:val="clear" w:color="auto" w:fill="auto"/>
            <w:vAlign w:val="center"/>
          </w:tcPr>
          <w:p w14:paraId="65002642">
            <w:pPr>
              <w:snapToGrid w:val="0"/>
              <w:jc w:val="center"/>
              <w:rPr>
                <w:sz w:val="20"/>
                <w:szCs w:val="20"/>
              </w:rPr>
            </w:pPr>
            <w:r>
              <w:rPr>
                <w:sz w:val="20"/>
                <w:szCs w:val="20"/>
              </w:rPr>
              <w:t>HET-A</w:t>
            </w:r>
            <w:r>
              <w:rPr>
                <w:rFonts w:hint="eastAsia"/>
                <w:sz w:val="20"/>
                <w:szCs w:val="20"/>
              </w:rPr>
              <w:t>（Ⅱ）</w:t>
            </w:r>
          </w:p>
        </w:tc>
        <w:tc>
          <w:tcPr>
            <w:tcW w:w="403" w:type="pct"/>
            <w:shd w:val="clear" w:color="auto" w:fill="auto"/>
            <w:vAlign w:val="center"/>
          </w:tcPr>
          <w:p w14:paraId="51C88DC3">
            <w:pPr>
              <w:snapToGrid w:val="0"/>
              <w:jc w:val="center"/>
              <w:rPr>
                <w:sz w:val="20"/>
                <w:szCs w:val="20"/>
              </w:rPr>
            </w:pPr>
            <w:r>
              <w:rPr>
                <w:sz w:val="20"/>
                <w:szCs w:val="20"/>
              </w:rPr>
              <w:t>100</w:t>
            </w:r>
          </w:p>
        </w:tc>
        <w:tc>
          <w:tcPr>
            <w:tcW w:w="478" w:type="pct"/>
            <w:shd w:val="clear" w:color="auto" w:fill="auto"/>
            <w:vAlign w:val="center"/>
          </w:tcPr>
          <w:p w14:paraId="15F35F3D">
            <w:pPr>
              <w:snapToGrid w:val="0"/>
              <w:jc w:val="center"/>
              <w:rPr>
                <w:sz w:val="20"/>
                <w:szCs w:val="20"/>
              </w:rPr>
            </w:pPr>
            <w:r>
              <w:rPr>
                <w:sz w:val="20"/>
                <w:szCs w:val="20"/>
              </w:rPr>
              <w:t>80~100</w:t>
            </w:r>
          </w:p>
        </w:tc>
        <w:tc>
          <w:tcPr>
            <w:tcW w:w="387" w:type="pct"/>
            <w:shd w:val="clear" w:color="auto" w:fill="auto"/>
            <w:vAlign w:val="center"/>
          </w:tcPr>
          <w:p w14:paraId="34996221">
            <w:pPr>
              <w:snapToGrid w:val="0"/>
              <w:jc w:val="center"/>
              <w:rPr>
                <w:sz w:val="20"/>
                <w:szCs w:val="20"/>
              </w:rPr>
            </w:pPr>
            <w:r>
              <w:rPr>
                <w:sz w:val="20"/>
                <w:szCs w:val="20"/>
              </w:rPr>
              <w:t>25~40</w:t>
            </w:r>
          </w:p>
        </w:tc>
        <w:tc>
          <w:tcPr>
            <w:tcW w:w="511" w:type="pct"/>
            <w:shd w:val="clear" w:color="auto" w:fill="auto"/>
            <w:vAlign w:val="center"/>
          </w:tcPr>
          <w:p w14:paraId="7B5663F3">
            <w:pPr>
              <w:snapToGrid w:val="0"/>
              <w:jc w:val="center"/>
              <w:rPr>
                <w:sz w:val="20"/>
                <w:szCs w:val="20"/>
              </w:rPr>
            </w:pPr>
            <w:r>
              <w:rPr>
                <w:sz w:val="20"/>
                <w:szCs w:val="20"/>
              </w:rPr>
              <w:t>20~30</w:t>
            </w:r>
          </w:p>
        </w:tc>
        <w:tc>
          <w:tcPr>
            <w:tcW w:w="439" w:type="pct"/>
            <w:shd w:val="clear" w:color="auto" w:fill="auto"/>
            <w:vAlign w:val="center"/>
          </w:tcPr>
          <w:p w14:paraId="3C456AEC">
            <w:pPr>
              <w:snapToGrid w:val="0"/>
              <w:jc w:val="center"/>
              <w:rPr>
                <w:sz w:val="20"/>
                <w:szCs w:val="20"/>
              </w:rPr>
            </w:pPr>
            <w:r>
              <w:rPr>
                <w:sz w:val="20"/>
                <w:szCs w:val="20"/>
              </w:rPr>
              <w:t>12~22</w:t>
            </w:r>
          </w:p>
        </w:tc>
        <w:tc>
          <w:tcPr>
            <w:tcW w:w="393" w:type="pct"/>
            <w:shd w:val="clear" w:color="auto" w:fill="auto"/>
            <w:vAlign w:val="center"/>
          </w:tcPr>
          <w:p w14:paraId="4E23AD22">
            <w:pPr>
              <w:snapToGrid w:val="0"/>
              <w:jc w:val="center"/>
              <w:rPr>
                <w:sz w:val="20"/>
                <w:szCs w:val="20"/>
              </w:rPr>
            </w:pPr>
            <w:r>
              <w:rPr>
                <w:sz w:val="20"/>
                <w:szCs w:val="20"/>
              </w:rPr>
              <w:t>8~18</w:t>
            </w:r>
          </w:p>
        </w:tc>
        <w:tc>
          <w:tcPr>
            <w:tcW w:w="367" w:type="pct"/>
            <w:shd w:val="clear" w:color="auto" w:fill="auto"/>
            <w:vAlign w:val="center"/>
          </w:tcPr>
          <w:p w14:paraId="49B5E38B">
            <w:pPr>
              <w:snapToGrid w:val="0"/>
              <w:jc w:val="center"/>
              <w:rPr>
                <w:sz w:val="20"/>
                <w:szCs w:val="20"/>
              </w:rPr>
            </w:pPr>
            <w:r>
              <w:rPr>
                <w:sz w:val="20"/>
                <w:szCs w:val="20"/>
              </w:rPr>
              <w:t>7~15</w:t>
            </w:r>
          </w:p>
        </w:tc>
        <w:tc>
          <w:tcPr>
            <w:tcW w:w="406" w:type="pct"/>
            <w:shd w:val="clear" w:color="auto" w:fill="auto"/>
            <w:vAlign w:val="center"/>
          </w:tcPr>
          <w:p w14:paraId="61E71E71">
            <w:pPr>
              <w:snapToGrid w:val="0"/>
              <w:jc w:val="center"/>
              <w:rPr>
                <w:sz w:val="20"/>
                <w:szCs w:val="20"/>
              </w:rPr>
            </w:pPr>
            <w:r>
              <w:rPr>
                <w:sz w:val="20"/>
                <w:szCs w:val="20"/>
              </w:rPr>
              <w:t>6~14</w:t>
            </w:r>
          </w:p>
        </w:tc>
        <w:tc>
          <w:tcPr>
            <w:tcW w:w="386" w:type="pct"/>
            <w:shd w:val="clear" w:color="auto" w:fill="auto"/>
            <w:vAlign w:val="center"/>
          </w:tcPr>
          <w:p w14:paraId="7A87B1CF">
            <w:pPr>
              <w:snapToGrid w:val="0"/>
              <w:jc w:val="center"/>
              <w:rPr>
                <w:sz w:val="20"/>
                <w:szCs w:val="20"/>
              </w:rPr>
            </w:pPr>
            <w:r>
              <w:rPr>
                <w:sz w:val="20"/>
                <w:szCs w:val="20"/>
              </w:rPr>
              <w:t>4~10</w:t>
            </w:r>
          </w:p>
        </w:tc>
      </w:tr>
      <w:tr w14:paraId="37D8001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451" w:type="pct"/>
            <w:vMerge w:val="restart"/>
            <w:shd w:val="clear" w:color="auto" w:fill="auto"/>
            <w:vAlign w:val="center"/>
          </w:tcPr>
          <w:p w14:paraId="735153B3">
            <w:pPr>
              <w:snapToGrid w:val="0"/>
              <w:jc w:val="center"/>
              <w:rPr>
                <w:sz w:val="20"/>
                <w:szCs w:val="20"/>
              </w:rPr>
            </w:pPr>
            <w:r>
              <w:rPr>
                <w:sz w:val="20"/>
                <w:szCs w:val="20"/>
              </w:rPr>
              <w:t>HET-B</w:t>
            </w:r>
          </w:p>
        </w:tc>
        <w:tc>
          <w:tcPr>
            <w:tcW w:w="779" w:type="pct"/>
            <w:shd w:val="clear" w:color="auto" w:fill="auto"/>
            <w:vAlign w:val="center"/>
          </w:tcPr>
          <w:p w14:paraId="1204DDD6">
            <w:pPr>
              <w:snapToGrid w:val="0"/>
              <w:jc w:val="center"/>
              <w:rPr>
                <w:sz w:val="20"/>
                <w:szCs w:val="20"/>
              </w:rPr>
            </w:pPr>
            <w:r>
              <w:rPr>
                <w:sz w:val="20"/>
                <w:szCs w:val="20"/>
              </w:rPr>
              <w:t>HET-B</w:t>
            </w:r>
            <w:r>
              <w:rPr>
                <w:rFonts w:hint="eastAsia"/>
                <w:sz w:val="20"/>
                <w:szCs w:val="20"/>
              </w:rPr>
              <w:t>（Ⅰ）</w:t>
            </w:r>
          </w:p>
        </w:tc>
        <w:tc>
          <w:tcPr>
            <w:tcW w:w="403" w:type="pct"/>
            <w:shd w:val="clear" w:color="auto" w:fill="auto"/>
            <w:vAlign w:val="center"/>
          </w:tcPr>
          <w:p w14:paraId="5FBF0C1E">
            <w:pPr>
              <w:snapToGrid w:val="0"/>
              <w:jc w:val="center"/>
              <w:rPr>
                <w:sz w:val="20"/>
                <w:szCs w:val="20"/>
              </w:rPr>
            </w:pPr>
            <w:r>
              <w:rPr>
                <w:sz w:val="20"/>
                <w:szCs w:val="20"/>
              </w:rPr>
              <w:t>-</w:t>
            </w:r>
          </w:p>
        </w:tc>
        <w:tc>
          <w:tcPr>
            <w:tcW w:w="478" w:type="pct"/>
            <w:shd w:val="clear" w:color="auto" w:fill="auto"/>
            <w:vAlign w:val="center"/>
          </w:tcPr>
          <w:p w14:paraId="3F40CFA3">
            <w:pPr>
              <w:snapToGrid w:val="0"/>
              <w:jc w:val="center"/>
              <w:rPr>
                <w:sz w:val="20"/>
                <w:szCs w:val="20"/>
              </w:rPr>
            </w:pPr>
            <w:r>
              <w:rPr>
                <w:sz w:val="20"/>
                <w:szCs w:val="20"/>
              </w:rPr>
              <w:t>100</w:t>
            </w:r>
          </w:p>
        </w:tc>
        <w:tc>
          <w:tcPr>
            <w:tcW w:w="387" w:type="pct"/>
            <w:shd w:val="clear" w:color="auto" w:fill="auto"/>
            <w:vAlign w:val="center"/>
          </w:tcPr>
          <w:p w14:paraId="346A79E8">
            <w:pPr>
              <w:snapToGrid w:val="0"/>
              <w:jc w:val="center"/>
              <w:rPr>
                <w:sz w:val="20"/>
                <w:szCs w:val="20"/>
              </w:rPr>
            </w:pPr>
            <w:r>
              <w:rPr>
                <w:sz w:val="20"/>
                <w:szCs w:val="20"/>
              </w:rPr>
              <w:t>20~60</w:t>
            </w:r>
          </w:p>
        </w:tc>
        <w:tc>
          <w:tcPr>
            <w:tcW w:w="511" w:type="pct"/>
            <w:shd w:val="clear" w:color="auto" w:fill="auto"/>
            <w:vAlign w:val="center"/>
          </w:tcPr>
          <w:p w14:paraId="73D37D03">
            <w:pPr>
              <w:snapToGrid w:val="0"/>
              <w:jc w:val="center"/>
              <w:rPr>
                <w:sz w:val="20"/>
                <w:szCs w:val="20"/>
              </w:rPr>
            </w:pPr>
            <w:r>
              <w:rPr>
                <w:sz w:val="20"/>
                <w:szCs w:val="20"/>
              </w:rPr>
              <w:t>15~35</w:t>
            </w:r>
          </w:p>
        </w:tc>
        <w:tc>
          <w:tcPr>
            <w:tcW w:w="439" w:type="pct"/>
            <w:shd w:val="clear" w:color="auto" w:fill="auto"/>
            <w:vAlign w:val="center"/>
          </w:tcPr>
          <w:p w14:paraId="136FE416">
            <w:pPr>
              <w:snapToGrid w:val="0"/>
              <w:jc w:val="center"/>
              <w:rPr>
                <w:sz w:val="20"/>
                <w:szCs w:val="20"/>
              </w:rPr>
            </w:pPr>
            <w:r>
              <w:rPr>
                <w:sz w:val="20"/>
                <w:szCs w:val="20"/>
              </w:rPr>
              <w:t>10~22</w:t>
            </w:r>
          </w:p>
        </w:tc>
        <w:tc>
          <w:tcPr>
            <w:tcW w:w="393" w:type="pct"/>
            <w:shd w:val="clear" w:color="auto" w:fill="auto"/>
            <w:vAlign w:val="center"/>
          </w:tcPr>
          <w:p w14:paraId="468DED8B">
            <w:pPr>
              <w:snapToGrid w:val="0"/>
              <w:jc w:val="center"/>
              <w:rPr>
                <w:sz w:val="20"/>
                <w:szCs w:val="20"/>
              </w:rPr>
            </w:pPr>
            <w:r>
              <w:rPr>
                <w:sz w:val="20"/>
                <w:szCs w:val="20"/>
              </w:rPr>
              <w:t>8~18</w:t>
            </w:r>
          </w:p>
        </w:tc>
        <w:tc>
          <w:tcPr>
            <w:tcW w:w="367" w:type="pct"/>
            <w:shd w:val="clear" w:color="auto" w:fill="auto"/>
            <w:vAlign w:val="center"/>
          </w:tcPr>
          <w:p w14:paraId="4DDEC742">
            <w:pPr>
              <w:snapToGrid w:val="0"/>
              <w:jc w:val="center"/>
              <w:rPr>
                <w:sz w:val="20"/>
                <w:szCs w:val="20"/>
              </w:rPr>
            </w:pPr>
            <w:r>
              <w:rPr>
                <w:sz w:val="20"/>
                <w:szCs w:val="20"/>
              </w:rPr>
              <w:t>6~15</w:t>
            </w:r>
          </w:p>
        </w:tc>
        <w:tc>
          <w:tcPr>
            <w:tcW w:w="406" w:type="pct"/>
            <w:shd w:val="clear" w:color="auto" w:fill="auto"/>
            <w:vAlign w:val="center"/>
          </w:tcPr>
          <w:p w14:paraId="768F200A">
            <w:pPr>
              <w:snapToGrid w:val="0"/>
              <w:jc w:val="center"/>
              <w:rPr>
                <w:sz w:val="20"/>
                <w:szCs w:val="20"/>
              </w:rPr>
            </w:pPr>
            <w:r>
              <w:rPr>
                <w:sz w:val="20"/>
                <w:szCs w:val="20"/>
              </w:rPr>
              <w:t>5~12</w:t>
            </w:r>
          </w:p>
        </w:tc>
        <w:tc>
          <w:tcPr>
            <w:tcW w:w="386" w:type="pct"/>
            <w:shd w:val="clear" w:color="auto" w:fill="auto"/>
            <w:vAlign w:val="center"/>
          </w:tcPr>
          <w:p w14:paraId="6BCD2381">
            <w:pPr>
              <w:snapToGrid w:val="0"/>
              <w:jc w:val="center"/>
              <w:rPr>
                <w:sz w:val="20"/>
                <w:szCs w:val="20"/>
              </w:rPr>
            </w:pPr>
            <w:r>
              <w:rPr>
                <w:sz w:val="20"/>
                <w:szCs w:val="20"/>
              </w:rPr>
              <w:t>3~8</w:t>
            </w:r>
          </w:p>
        </w:tc>
      </w:tr>
      <w:tr w14:paraId="2A93463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451" w:type="pct"/>
            <w:vMerge w:val="continue"/>
            <w:shd w:val="clear" w:color="auto" w:fill="auto"/>
            <w:vAlign w:val="center"/>
          </w:tcPr>
          <w:p w14:paraId="7487CE9D">
            <w:pPr>
              <w:snapToGrid w:val="0"/>
              <w:jc w:val="center"/>
              <w:rPr>
                <w:sz w:val="20"/>
                <w:szCs w:val="20"/>
              </w:rPr>
            </w:pPr>
          </w:p>
        </w:tc>
        <w:tc>
          <w:tcPr>
            <w:tcW w:w="779" w:type="pct"/>
            <w:shd w:val="clear" w:color="auto" w:fill="auto"/>
            <w:vAlign w:val="center"/>
          </w:tcPr>
          <w:p w14:paraId="190E4497">
            <w:pPr>
              <w:snapToGrid w:val="0"/>
              <w:jc w:val="center"/>
              <w:rPr>
                <w:sz w:val="20"/>
                <w:szCs w:val="20"/>
              </w:rPr>
            </w:pPr>
            <w:r>
              <w:rPr>
                <w:sz w:val="20"/>
                <w:szCs w:val="20"/>
              </w:rPr>
              <w:t>HET-B</w:t>
            </w:r>
            <w:r>
              <w:rPr>
                <w:rFonts w:hint="eastAsia"/>
                <w:sz w:val="20"/>
                <w:szCs w:val="20"/>
              </w:rPr>
              <w:t>（Ⅱ）</w:t>
            </w:r>
          </w:p>
        </w:tc>
        <w:tc>
          <w:tcPr>
            <w:tcW w:w="403" w:type="pct"/>
            <w:shd w:val="clear" w:color="auto" w:fill="auto"/>
            <w:vAlign w:val="center"/>
          </w:tcPr>
          <w:p w14:paraId="536A0987">
            <w:pPr>
              <w:snapToGrid w:val="0"/>
              <w:jc w:val="center"/>
              <w:rPr>
                <w:sz w:val="20"/>
                <w:szCs w:val="20"/>
              </w:rPr>
            </w:pPr>
            <w:r>
              <w:rPr>
                <w:sz w:val="20"/>
                <w:szCs w:val="20"/>
              </w:rPr>
              <w:t>100</w:t>
            </w:r>
          </w:p>
        </w:tc>
        <w:tc>
          <w:tcPr>
            <w:tcW w:w="478" w:type="pct"/>
            <w:shd w:val="clear" w:color="auto" w:fill="auto"/>
            <w:vAlign w:val="center"/>
          </w:tcPr>
          <w:p w14:paraId="25FC747C">
            <w:pPr>
              <w:snapToGrid w:val="0"/>
              <w:jc w:val="center"/>
              <w:rPr>
                <w:sz w:val="20"/>
                <w:szCs w:val="20"/>
              </w:rPr>
            </w:pPr>
            <w:r>
              <w:rPr>
                <w:sz w:val="20"/>
                <w:szCs w:val="20"/>
              </w:rPr>
              <w:t>80~100</w:t>
            </w:r>
          </w:p>
        </w:tc>
        <w:tc>
          <w:tcPr>
            <w:tcW w:w="387" w:type="pct"/>
            <w:shd w:val="clear" w:color="auto" w:fill="auto"/>
            <w:vAlign w:val="center"/>
          </w:tcPr>
          <w:p w14:paraId="610D76DC">
            <w:pPr>
              <w:snapToGrid w:val="0"/>
              <w:jc w:val="center"/>
              <w:rPr>
                <w:sz w:val="20"/>
                <w:szCs w:val="20"/>
              </w:rPr>
            </w:pPr>
            <w:r>
              <w:rPr>
                <w:sz w:val="20"/>
                <w:szCs w:val="20"/>
              </w:rPr>
              <w:t>25~40</w:t>
            </w:r>
          </w:p>
        </w:tc>
        <w:tc>
          <w:tcPr>
            <w:tcW w:w="511" w:type="pct"/>
            <w:shd w:val="clear" w:color="auto" w:fill="auto"/>
            <w:vAlign w:val="center"/>
          </w:tcPr>
          <w:p w14:paraId="5C95D081">
            <w:pPr>
              <w:snapToGrid w:val="0"/>
              <w:jc w:val="center"/>
              <w:rPr>
                <w:sz w:val="20"/>
                <w:szCs w:val="20"/>
              </w:rPr>
            </w:pPr>
            <w:r>
              <w:rPr>
                <w:sz w:val="20"/>
                <w:szCs w:val="20"/>
              </w:rPr>
              <w:t>20~30</w:t>
            </w:r>
          </w:p>
        </w:tc>
        <w:tc>
          <w:tcPr>
            <w:tcW w:w="439" w:type="pct"/>
            <w:shd w:val="clear" w:color="auto" w:fill="auto"/>
            <w:vAlign w:val="center"/>
          </w:tcPr>
          <w:p w14:paraId="7A6CC4FE">
            <w:pPr>
              <w:snapToGrid w:val="0"/>
              <w:jc w:val="center"/>
              <w:rPr>
                <w:sz w:val="20"/>
                <w:szCs w:val="20"/>
              </w:rPr>
            </w:pPr>
            <w:r>
              <w:rPr>
                <w:sz w:val="20"/>
                <w:szCs w:val="20"/>
              </w:rPr>
              <w:t>10~22</w:t>
            </w:r>
          </w:p>
        </w:tc>
        <w:tc>
          <w:tcPr>
            <w:tcW w:w="393" w:type="pct"/>
            <w:shd w:val="clear" w:color="auto" w:fill="auto"/>
            <w:vAlign w:val="center"/>
          </w:tcPr>
          <w:p w14:paraId="39CE4633">
            <w:pPr>
              <w:snapToGrid w:val="0"/>
              <w:jc w:val="center"/>
              <w:rPr>
                <w:sz w:val="20"/>
                <w:szCs w:val="20"/>
              </w:rPr>
            </w:pPr>
            <w:r>
              <w:rPr>
                <w:sz w:val="20"/>
                <w:szCs w:val="20"/>
              </w:rPr>
              <w:t>8~18</w:t>
            </w:r>
          </w:p>
        </w:tc>
        <w:tc>
          <w:tcPr>
            <w:tcW w:w="367" w:type="pct"/>
            <w:shd w:val="clear" w:color="auto" w:fill="auto"/>
            <w:vAlign w:val="center"/>
          </w:tcPr>
          <w:p w14:paraId="3967EB2B">
            <w:pPr>
              <w:snapToGrid w:val="0"/>
              <w:jc w:val="center"/>
              <w:rPr>
                <w:sz w:val="20"/>
                <w:szCs w:val="20"/>
              </w:rPr>
            </w:pPr>
            <w:r>
              <w:rPr>
                <w:sz w:val="20"/>
                <w:szCs w:val="20"/>
              </w:rPr>
              <w:t>6~15</w:t>
            </w:r>
          </w:p>
        </w:tc>
        <w:tc>
          <w:tcPr>
            <w:tcW w:w="406" w:type="pct"/>
            <w:shd w:val="clear" w:color="auto" w:fill="auto"/>
            <w:vAlign w:val="center"/>
          </w:tcPr>
          <w:p w14:paraId="62B5A5E3">
            <w:pPr>
              <w:snapToGrid w:val="0"/>
              <w:jc w:val="center"/>
              <w:rPr>
                <w:sz w:val="20"/>
                <w:szCs w:val="20"/>
              </w:rPr>
            </w:pPr>
            <w:r>
              <w:rPr>
                <w:sz w:val="20"/>
                <w:szCs w:val="20"/>
              </w:rPr>
              <w:t>5~12</w:t>
            </w:r>
          </w:p>
        </w:tc>
        <w:tc>
          <w:tcPr>
            <w:tcW w:w="386" w:type="pct"/>
            <w:shd w:val="clear" w:color="auto" w:fill="auto"/>
            <w:vAlign w:val="center"/>
          </w:tcPr>
          <w:p w14:paraId="6DA9EA6D">
            <w:pPr>
              <w:snapToGrid w:val="0"/>
              <w:jc w:val="center"/>
              <w:rPr>
                <w:sz w:val="20"/>
                <w:szCs w:val="20"/>
              </w:rPr>
            </w:pPr>
            <w:r>
              <w:rPr>
                <w:sz w:val="20"/>
                <w:szCs w:val="20"/>
              </w:rPr>
              <w:t>3~8</w:t>
            </w:r>
          </w:p>
        </w:tc>
      </w:tr>
      <w:tr w14:paraId="7009EF9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451" w:type="pct"/>
            <w:vMerge w:val="restart"/>
            <w:shd w:val="clear" w:color="auto" w:fill="auto"/>
            <w:vAlign w:val="center"/>
          </w:tcPr>
          <w:p w14:paraId="6EF8A389">
            <w:pPr>
              <w:snapToGrid w:val="0"/>
              <w:jc w:val="center"/>
              <w:rPr>
                <w:sz w:val="20"/>
                <w:szCs w:val="20"/>
              </w:rPr>
            </w:pPr>
            <w:r>
              <w:rPr>
                <w:sz w:val="20"/>
                <w:szCs w:val="20"/>
              </w:rPr>
              <w:t>HET-C</w:t>
            </w:r>
          </w:p>
        </w:tc>
        <w:tc>
          <w:tcPr>
            <w:tcW w:w="779" w:type="pct"/>
            <w:shd w:val="clear" w:color="auto" w:fill="auto"/>
            <w:vAlign w:val="center"/>
          </w:tcPr>
          <w:p w14:paraId="53A6A186">
            <w:pPr>
              <w:snapToGrid w:val="0"/>
              <w:jc w:val="center"/>
              <w:rPr>
                <w:sz w:val="20"/>
                <w:szCs w:val="20"/>
              </w:rPr>
            </w:pPr>
            <w:r>
              <w:rPr>
                <w:sz w:val="20"/>
                <w:szCs w:val="20"/>
              </w:rPr>
              <w:t>HET-C</w:t>
            </w:r>
            <w:r>
              <w:rPr>
                <w:rFonts w:hint="eastAsia"/>
                <w:sz w:val="20"/>
                <w:szCs w:val="20"/>
              </w:rPr>
              <w:t>（Ⅰ）</w:t>
            </w:r>
          </w:p>
        </w:tc>
        <w:tc>
          <w:tcPr>
            <w:tcW w:w="403" w:type="pct"/>
            <w:shd w:val="clear" w:color="auto" w:fill="auto"/>
            <w:vAlign w:val="center"/>
          </w:tcPr>
          <w:p w14:paraId="3A8F7B1B">
            <w:pPr>
              <w:snapToGrid w:val="0"/>
              <w:jc w:val="center"/>
              <w:rPr>
                <w:sz w:val="20"/>
                <w:szCs w:val="20"/>
              </w:rPr>
            </w:pPr>
            <w:r>
              <w:rPr>
                <w:sz w:val="20"/>
                <w:szCs w:val="20"/>
              </w:rPr>
              <w:t>-</w:t>
            </w:r>
          </w:p>
        </w:tc>
        <w:tc>
          <w:tcPr>
            <w:tcW w:w="478" w:type="pct"/>
            <w:shd w:val="clear" w:color="auto" w:fill="auto"/>
            <w:vAlign w:val="center"/>
          </w:tcPr>
          <w:p w14:paraId="2D728417">
            <w:pPr>
              <w:snapToGrid w:val="0"/>
              <w:jc w:val="center"/>
              <w:rPr>
                <w:sz w:val="20"/>
                <w:szCs w:val="20"/>
              </w:rPr>
            </w:pPr>
            <w:r>
              <w:rPr>
                <w:sz w:val="20"/>
                <w:szCs w:val="20"/>
              </w:rPr>
              <w:t>100</w:t>
            </w:r>
          </w:p>
        </w:tc>
        <w:tc>
          <w:tcPr>
            <w:tcW w:w="387" w:type="pct"/>
            <w:shd w:val="clear" w:color="auto" w:fill="auto"/>
            <w:vAlign w:val="center"/>
          </w:tcPr>
          <w:p w14:paraId="1D42328F">
            <w:pPr>
              <w:snapToGrid w:val="0"/>
              <w:jc w:val="center"/>
              <w:rPr>
                <w:sz w:val="20"/>
                <w:szCs w:val="20"/>
              </w:rPr>
            </w:pPr>
            <w:r>
              <w:rPr>
                <w:sz w:val="20"/>
                <w:szCs w:val="20"/>
              </w:rPr>
              <w:t>10~45</w:t>
            </w:r>
          </w:p>
        </w:tc>
        <w:tc>
          <w:tcPr>
            <w:tcW w:w="511" w:type="pct"/>
            <w:shd w:val="clear" w:color="auto" w:fill="auto"/>
            <w:vAlign w:val="center"/>
          </w:tcPr>
          <w:p w14:paraId="0F9A6760">
            <w:pPr>
              <w:snapToGrid w:val="0"/>
              <w:jc w:val="center"/>
              <w:rPr>
                <w:sz w:val="20"/>
                <w:szCs w:val="20"/>
              </w:rPr>
            </w:pPr>
            <w:r>
              <w:rPr>
                <w:sz w:val="20"/>
                <w:szCs w:val="20"/>
              </w:rPr>
              <w:t>8~30</w:t>
            </w:r>
          </w:p>
        </w:tc>
        <w:tc>
          <w:tcPr>
            <w:tcW w:w="439" w:type="pct"/>
            <w:shd w:val="clear" w:color="auto" w:fill="auto"/>
            <w:vAlign w:val="center"/>
          </w:tcPr>
          <w:p w14:paraId="317C9608">
            <w:pPr>
              <w:snapToGrid w:val="0"/>
              <w:jc w:val="center"/>
              <w:rPr>
                <w:sz w:val="20"/>
                <w:szCs w:val="20"/>
              </w:rPr>
            </w:pPr>
            <w:r>
              <w:rPr>
                <w:sz w:val="20"/>
                <w:szCs w:val="20"/>
              </w:rPr>
              <w:t>5~12</w:t>
            </w:r>
          </w:p>
        </w:tc>
        <w:tc>
          <w:tcPr>
            <w:tcW w:w="393" w:type="pct"/>
            <w:shd w:val="clear" w:color="auto" w:fill="auto"/>
            <w:vAlign w:val="center"/>
          </w:tcPr>
          <w:p w14:paraId="139487AD">
            <w:pPr>
              <w:snapToGrid w:val="0"/>
              <w:jc w:val="center"/>
              <w:rPr>
                <w:sz w:val="20"/>
                <w:szCs w:val="20"/>
              </w:rPr>
            </w:pPr>
            <w:r>
              <w:rPr>
                <w:sz w:val="20"/>
                <w:szCs w:val="20"/>
              </w:rPr>
              <w:t>4~10</w:t>
            </w:r>
          </w:p>
        </w:tc>
        <w:tc>
          <w:tcPr>
            <w:tcW w:w="367" w:type="pct"/>
            <w:shd w:val="clear" w:color="auto" w:fill="auto"/>
            <w:vAlign w:val="center"/>
          </w:tcPr>
          <w:p w14:paraId="4425B85C">
            <w:pPr>
              <w:snapToGrid w:val="0"/>
              <w:jc w:val="center"/>
              <w:rPr>
                <w:sz w:val="20"/>
                <w:szCs w:val="20"/>
              </w:rPr>
            </w:pPr>
            <w:r>
              <w:rPr>
                <w:sz w:val="20"/>
                <w:szCs w:val="20"/>
              </w:rPr>
              <w:t>4~9</w:t>
            </w:r>
          </w:p>
        </w:tc>
        <w:tc>
          <w:tcPr>
            <w:tcW w:w="406" w:type="pct"/>
            <w:shd w:val="clear" w:color="auto" w:fill="auto"/>
            <w:vAlign w:val="center"/>
          </w:tcPr>
          <w:p w14:paraId="761E8A52">
            <w:pPr>
              <w:snapToGrid w:val="0"/>
              <w:jc w:val="center"/>
              <w:rPr>
                <w:sz w:val="20"/>
                <w:szCs w:val="20"/>
              </w:rPr>
            </w:pPr>
            <w:r>
              <w:rPr>
                <w:sz w:val="20"/>
                <w:szCs w:val="20"/>
              </w:rPr>
              <w:t>4~8</w:t>
            </w:r>
          </w:p>
        </w:tc>
        <w:tc>
          <w:tcPr>
            <w:tcW w:w="386" w:type="pct"/>
            <w:shd w:val="clear" w:color="auto" w:fill="auto"/>
            <w:vAlign w:val="center"/>
          </w:tcPr>
          <w:p w14:paraId="0CAD5105">
            <w:pPr>
              <w:snapToGrid w:val="0"/>
              <w:jc w:val="center"/>
              <w:rPr>
                <w:sz w:val="20"/>
                <w:szCs w:val="20"/>
              </w:rPr>
            </w:pPr>
            <w:r>
              <w:rPr>
                <w:sz w:val="20"/>
                <w:szCs w:val="20"/>
              </w:rPr>
              <w:t>3~6</w:t>
            </w:r>
          </w:p>
        </w:tc>
      </w:tr>
      <w:tr w14:paraId="4856D3F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451" w:type="pct"/>
            <w:vMerge w:val="continue"/>
            <w:shd w:val="clear" w:color="auto" w:fill="auto"/>
            <w:vAlign w:val="center"/>
          </w:tcPr>
          <w:p w14:paraId="4838D489">
            <w:pPr>
              <w:snapToGrid w:val="0"/>
              <w:jc w:val="center"/>
              <w:rPr>
                <w:sz w:val="18"/>
                <w:szCs w:val="18"/>
              </w:rPr>
            </w:pPr>
          </w:p>
        </w:tc>
        <w:tc>
          <w:tcPr>
            <w:tcW w:w="779" w:type="pct"/>
            <w:shd w:val="clear" w:color="auto" w:fill="auto"/>
            <w:vAlign w:val="center"/>
          </w:tcPr>
          <w:p w14:paraId="473E689B">
            <w:pPr>
              <w:snapToGrid w:val="0"/>
              <w:jc w:val="center"/>
              <w:rPr>
                <w:sz w:val="20"/>
                <w:szCs w:val="20"/>
              </w:rPr>
            </w:pPr>
            <w:r>
              <w:rPr>
                <w:sz w:val="20"/>
                <w:szCs w:val="20"/>
              </w:rPr>
              <w:t>HET-C</w:t>
            </w:r>
            <w:r>
              <w:rPr>
                <w:rFonts w:hint="eastAsia"/>
                <w:sz w:val="20"/>
                <w:szCs w:val="20"/>
              </w:rPr>
              <w:t>（Ⅱ）</w:t>
            </w:r>
          </w:p>
        </w:tc>
        <w:tc>
          <w:tcPr>
            <w:tcW w:w="403" w:type="pct"/>
            <w:shd w:val="clear" w:color="auto" w:fill="auto"/>
            <w:vAlign w:val="center"/>
          </w:tcPr>
          <w:p w14:paraId="403FDE2C">
            <w:pPr>
              <w:snapToGrid w:val="0"/>
              <w:jc w:val="center"/>
              <w:rPr>
                <w:sz w:val="20"/>
                <w:szCs w:val="20"/>
              </w:rPr>
            </w:pPr>
            <w:r>
              <w:rPr>
                <w:sz w:val="20"/>
                <w:szCs w:val="20"/>
              </w:rPr>
              <w:t>100</w:t>
            </w:r>
          </w:p>
        </w:tc>
        <w:tc>
          <w:tcPr>
            <w:tcW w:w="478" w:type="pct"/>
            <w:shd w:val="clear" w:color="auto" w:fill="auto"/>
            <w:vAlign w:val="center"/>
          </w:tcPr>
          <w:p w14:paraId="6D3B0BFB">
            <w:pPr>
              <w:snapToGrid w:val="0"/>
              <w:jc w:val="center"/>
              <w:rPr>
                <w:sz w:val="20"/>
                <w:szCs w:val="20"/>
              </w:rPr>
            </w:pPr>
            <w:r>
              <w:rPr>
                <w:sz w:val="20"/>
                <w:szCs w:val="20"/>
              </w:rPr>
              <w:t>80~100</w:t>
            </w:r>
          </w:p>
        </w:tc>
        <w:tc>
          <w:tcPr>
            <w:tcW w:w="387" w:type="pct"/>
            <w:shd w:val="clear" w:color="auto" w:fill="auto"/>
            <w:vAlign w:val="center"/>
          </w:tcPr>
          <w:p w14:paraId="0D479FC3">
            <w:pPr>
              <w:snapToGrid w:val="0"/>
              <w:jc w:val="center"/>
              <w:rPr>
                <w:sz w:val="20"/>
                <w:szCs w:val="20"/>
              </w:rPr>
            </w:pPr>
            <w:r>
              <w:rPr>
                <w:sz w:val="20"/>
                <w:szCs w:val="20"/>
              </w:rPr>
              <w:t>8~28</w:t>
            </w:r>
          </w:p>
        </w:tc>
        <w:tc>
          <w:tcPr>
            <w:tcW w:w="511" w:type="pct"/>
            <w:shd w:val="clear" w:color="auto" w:fill="auto"/>
            <w:vAlign w:val="center"/>
          </w:tcPr>
          <w:p w14:paraId="0FC8ADD2">
            <w:pPr>
              <w:snapToGrid w:val="0"/>
              <w:jc w:val="center"/>
              <w:rPr>
                <w:sz w:val="20"/>
                <w:szCs w:val="20"/>
              </w:rPr>
            </w:pPr>
            <w:r>
              <w:rPr>
                <w:sz w:val="20"/>
                <w:szCs w:val="20"/>
              </w:rPr>
              <w:t>5~15</w:t>
            </w:r>
          </w:p>
        </w:tc>
        <w:tc>
          <w:tcPr>
            <w:tcW w:w="439" w:type="pct"/>
            <w:shd w:val="clear" w:color="auto" w:fill="auto"/>
            <w:vAlign w:val="center"/>
          </w:tcPr>
          <w:p w14:paraId="20C10AB0">
            <w:pPr>
              <w:snapToGrid w:val="0"/>
              <w:jc w:val="center"/>
              <w:rPr>
                <w:sz w:val="20"/>
                <w:szCs w:val="20"/>
              </w:rPr>
            </w:pPr>
            <w:r>
              <w:rPr>
                <w:sz w:val="20"/>
                <w:szCs w:val="20"/>
              </w:rPr>
              <w:t>5~12</w:t>
            </w:r>
          </w:p>
        </w:tc>
        <w:tc>
          <w:tcPr>
            <w:tcW w:w="393" w:type="pct"/>
            <w:shd w:val="clear" w:color="auto" w:fill="auto"/>
            <w:vAlign w:val="center"/>
          </w:tcPr>
          <w:p w14:paraId="28C3BAA9">
            <w:pPr>
              <w:snapToGrid w:val="0"/>
              <w:jc w:val="center"/>
              <w:rPr>
                <w:sz w:val="20"/>
                <w:szCs w:val="20"/>
              </w:rPr>
            </w:pPr>
            <w:r>
              <w:rPr>
                <w:sz w:val="20"/>
                <w:szCs w:val="20"/>
              </w:rPr>
              <w:t>4~10</w:t>
            </w:r>
          </w:p>
        </w:tc>
        <w:tc>
          <w:tcPr>
            <w:tcW w:w="367" w:type="pct"/>
            <w:shd w:val="clear" w:color="auto" w:fill="auto"/>
            <w:vAlign w:val="center"/>
          </w:tcPr>
          <w:p w14:paraId="77DCAC20">
            <w:pPr>
              <w:snapToGrid w:val="0"/>
              <w:jc w:val="center"/>
              <w:rPr>
                <w:sz w:val="20"/>
                <w:szCs w:val="20"/>
              </w:rPr>
            </w:pPr>
            <w:r>
              <w:rPr>
                <w:sz w:val="20"/>
                <w:szCs w:val="20"/>
              </w:rPr>
              <w:t>4~9</w:t>
            </w:r>
          </w:p>
        </w:tc>
        <w:tc>
          <w:tcPr>
            <w:tcW w:w="406" w:type="pct"/>
            <w:shd w:val="clear" w:color="auto" w:fill="auto"/>
            <w:vAlign w:val="center"/>
          </w:tcPr>
          <w:p w14:paraId="67C43372">
            <w:pPr>
              <w:snapToGrid w:val="0"/>
              <w:jc w:val="center"/>
              <w:rPr>
                <w:sz w:val="20"/>
                <w:szCs w:val="20"/>
              </w:rPr>
            </w:pPr>
            <w:r>
              <w:rPr>
                <w:sz w:val="20"/>
                <w:szCs w:val="20"/>
              </w:rPr>
              <w:t>4~8</w:t>
            </w:r>
          </w:p>
        </w:tc>
        <w:tc>
          <w:tcPr>
            <w:tcW w:w="386" w:type="pct"/>
            <w:shd w:val="clear" w:color="auto" w:fill="auto"/>
            <w:vAlign w:val="center"/>
          </w:tcPr>
          <w:p w14:paraId="6CF684F0">
            <w:pPr>
              <w:snapToGrid w:val="0"/>
              <w:jc w:val="center"/>
              <w:rPr>
                <w:sz w:val="20"/>
                <w:szCs w:val="20"/>
              </w:rPr>
            </w:pPr>
            <w:r>
              <w:rPr>
                <w:sz w:val="20"/>
                <w:szCs w:val="20"/>
              </w:rPr>
              <w:t>3~6</w:t>
            </w:r>
          </w:p>
        </w:tc>
      </w:tr>
    </w:tbl>
    <w:p w14:paraId="1352BDEF">
      <w:pPr>
        <w:autoSpaceDE w:val="0"/>
        <w:autoSpaceDN w:val="0"/>
        <w:spacing w:line="240" w:lineRule="auto"/>
        <w:jc w:val="left"/>
        <w:rPr>
          <w:rFonts w:ascii="楷体" w:hAnsi="楷体" w:eastAsia="楷体"/>
          <w:b/>
          <w:bCs/>
        </w:rPr>
      </w:pPr>
    </w:p>
    <w:p w14:paraId="0D667A5B">
      <w:pPr>
        <w:autoSpaceDE w:val="0"/>
        <w:autoSpaceDN w:val="0"/>
        <w:spacing w:line="240" w:lineRule="auto"/>
        <w:jc w:val="left"/>
        <w:rPr>
          <w:rFonts w:ascii="楷体" w:hAnsi="楷体" w:eastAsia="楷体"/>
          <w:b/>
          <w:bCs/>
        </w:rPr>
      </w:pPr>
      <w:r>
        <w:rPr>
          <w:rFonts w:hint="eastAsia" w:ascii="楷体" w:hAnsi="楷体" w:eastAsia="楷体"/>
          <w:b/>
          <w:bCs/>
        </w:rPr>
        <w:t>条文说明</w:t>
      </w:r>
    </w:p>
    <w:p w14:paraId="2F70B8DF">
      <w:pPr>
        <w:spacing w:line="240" w:lineRule="auto"/>
        <w:ind w:firstLine="420" w:firstLineChars="200"/>
        <w:rPr>
          <w:rFonts w:ascii="楷体" w:hAnsi="楷体" w:eastAsia="楷体"/>
        </w:rPr>
      </w:pPr>
      <w:r>
        <w:rPr>
          <w:rFonts w:hint="eastAsia" w:ascii="楷体" w:hAnsi="楷体" w:eastAsia="楷体"/>
        </w:rPr>
        <w:t>本文推荐的</w:t>
      </w:r>
      <w:r>
        <w:rPr>
          <w:rFonts w:hint="eastAsia" w:ascii="楷体" w:hAnsi="楷体" w:eastAsia="楷体"/>
          <w:lang w:eastAsia="zh-CN"/>
        </w:rPr>
        <w:t>高性能沥青砼</w:t>
      </w:r>
      <w:r>
        <w:rPr>
          <w:rFonts w:hint="eastAsia" w:ascii="楷体" w:hAnsi="楷体" w:eastAsia="楷体"/>
        </w:rPr>
        <w:t>的级配范围参考</w:t>
      </w:r>
      <w:r>
        <w:rPr>
          <w:rFonts w:ascii="楷体" w:hAnsi="楷体" w:eastAsia="楷体"/>
        </w:rPr>
        <w:t xml:space="preserve"> Novachip</w:t>
      </w:r>
      <w:r>
        <w:rPr>
          <w:rFonts w:hint="eastAsia" w:ascii="楷体" w:hAnsi="楷体" w:eastAsia="楷体"/>
        </w:rPr>
        <w:t>、</w:t>
      </w:r>
      <w:r>
        <w:rPr>
          <w:rFonts w:ascii="楷体" w:hAnsi="楷体" w:eastAsia="楷体"/>
        </w:rPr>
        <w:t>SMA-10</w:t>
      </w:r>
      <w:r>
        <w:rPr>
          <w:rFonts w:hint="eastAsia" w:ascii="楷体" w:hAnsi="楷体" w:eastAsia="楷体"/>
        </w:rPr>
        <w:t>、</w:t>
      </w:r>
      <w:r>
        <w:rPr>
          <w:rFonts w:ascii="楷体" w:hAnsi="楷体" w:eastAsia="楷体"/>
        </w:rPr>
        <w:t>UHPP</w:t>
      </w:r>
      <w:r>
        <w:rPr>
          <w:rFonts w:hint="eastAsia" w:ascii="楷体" w:hAnsi="楷体" w:eastAsia="楷体"/>
        </w:rPr>
        <w:t>及《公路沥青路面预养护技术规范》中沥青超薄罩面的级配，并结合广东省、广西省沥青薄层、超薄层应用的工程经验制定的。</w:t>
      </w:r>
    </w:p>
    <w:p w14:paraId="03095253">
      <w:pPr>
        <w:spacing w:line="240" w:lineRule="auto"/>
        <w:ind w:firstLine="420" w:firstLineChars="200"/>
        <w:rPr>
          <w:rFonts w:ascii="楷体" w:hAnsi="楷体" w:eastAsia="楷体"/>
        </w:rPr>
      </w:pPr>
    </w:p>
    <w:p w14:paraId="73836D6D">
      <w:pPr>
        <w:spacing w:line="240" w:lineRule="auto"/>
        <w:ind w:firstLine="420" w:firstLineChars="200"/>
        <w:rPr>
          <w:rFonts w:ascii="楷体" w:hAnsi="楷体" w:eastAsia="楷体"/>
        </w:rPr>
      </w:pPr>
    </w:p>
    <w:p w14:paraId="12710540">
      <w:pPr>
        <w:pStyle w:val="109"/>
        <w:spacing w:before="156" w:after="156"/>
      </w:pPr>
      <w:bookmarkStart w:id="198" w:name="_Toc18174"/>
      <w:bookmarkStart w:id="199" w:name="_Toc26213"/>
      <w:bookmarkStart w:id="200" w:name="_Toc183009162"/>
      <w:bookmarkStart w:id="201" w:name="_Toc3454"/>
      <w:bookmarkStart w:id="202" w:name="_Toc191937751"/>
      <w:bookmarkStart w:id="203" w:name="_Toc26302"/>
      <w:r>
        <w:rPr>
          <w:rFonts w:hint="eastAsia"/>
        </w:rPr>
        <w:t>沥青混合料技术要求</w:t>
      </w:r>
      <w:bookmarkEnd w:id="198"/>
      <w:bookmarkEnd w:id="199"/>
      <w:bookmarkEnd w:id="200"/>
      <w:bookmarkEnd w:id="201"/>
      <w:bookmarkEnd w:id="202"/>
      <w:bookmarkEnd w:id="203"/>
    </w:p>
    <w:p w14:paraId="14E3319C">
      <w:pPr>
        <w:pStyle w:val="169"/>
      </w:pPr>
      <w:r>
        <w:rPr>
          <w:rFonts w:hint="eastAsia"/>
        </w:rPr>
        <w:t>沥青混合料应符合表</w:t>
      </w:r>
      <w:r>
        <w:t>16</w:t>
      </w:r>
      <w:r>
        <w:rPr>
          <w:rFonts w:hint="eastAsia"/>
        </w:rPr>
        <w:t>中的规定。</w:t>
      </w:r>
    </w:p>
    <w:p w14:paraId="6AF2DA7A">
      <w:pPr>
        <w:pStyle w:val="116"/>
        <w:spacing w:before="156" w:after="156"/>
      </w:pPr>
      <w:r>
        <w:rPr>
          <w:rFonts w:hint="eastAsia"/>
        </w:rPr>
        <w:t>沥青混合料技术要求</w:t>
      </w:r>
    </w:p>
    <w:tbl>
      <w:tblPr>
        <w:tblStyle w:val="29"/>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885"/>
        <w:gridCol w:w="1038"/>
        <w:gridCol w:w="1099"/>
        <w:gridCol w:w="1075"/>
        <w:gridCol w:w="1233"/>
      </w:tblGrid>
      <w:tr w14:paraId="46939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212" w:type="pct"/>
            <w:vMerge w:val="restart"/>
            <w:vAlign w:val="center"/>
          </w:tcPr>
          <w:p w14:paraId="01B46BFE">
            <w:pPr>
              <w:snapToGrid w:val="0"/>
              <w:jc w:val="center"/>
              <w:rPr>
                <w:sz w:val="20"/>
                <w:szCs w:val="20"/>
              </w:rPr>
            </w:pPr>
            <w:r>
              <w:rPr>
                <w:rFonts w:hint="eastAsia"/>
                <w:sz w:val="20"/>
                <w:szCs w:val="20"/>
              </w:rPr>
              <w:t>试验项目</w:t>
            </w:r>
          </w:p>
        </w:tc>
        <w:tc>
          <w:tcPr>
            <w:tcW w:w="463" w:type="pct"/>
            <w:vMerge w:val="restart"/>
            <w:vAlign w:val="center"/>
          </w:tcPr>
          <w:p w14:paraId="019F9185">
            <w:pPr>
              <w:snapToGrid w:val="0"/>
              <w:jc w:val="center"/>
              <w:rPr>
                <w:sz w:val="20"/>
                <w:szCs w:val="20"/>
              </w:rPr>
            </w:pPr>
            <w:r>
              <w:rPr>
                <w:rFonts w:hint="eastAsia"/>
                <w:sz w:val="20"/>
                <w:szCs w:val="20"/>
              </w:rPr>
              <w:t>单位</w:t>
            </w:r>
          </w:p>
        </w:tc>
        <w:tc>
          <w:tcPr>
            <w:tcW w:w="1680" w:type="pct"/>
            <w:gridSpan w:val="3"/>
            <w:vAlign w:val="center"/>
          </w:tcPr>
          <w:p w14:paraId="619E4F2B">
            <w:pPr>
              <w:snapToGrid w:val="0"/>
              <w:jc w:val="center"/>
              <w:rPr>
                <w:sz w:val="20"/>
                <w:szCs w:val="20"/>
              </w:rPr>
            </w:pPr>
            <w:r>
              <w:rPr>
                <w:rFonts w:hint="eastAsia"/>
                <w:sz w:val="20"/>
                <w:szCs w:val="20"/>
              </w:rPr>
              <w:t>技术要求</w:t>
            </w:r>
          </w:p>
        </w:tc>
        <w:tc>
          <w:tcPr>
            <w:tcW w:w="645" w:type="pct"/>
            <w:vMerge w:val="restart"/>
            <w:vAlign w:val="center"/>
          </w:tcPr>
          <w:p w14:paraId="115009C6">
            <w:pPr>
              <w:snapToGrid w:val="0"/>
              <w:jc w:val="center"/>
              <w:rPr>
                <w:sz w:val="20"/>
                <w:szCs w:val="20"/>
              </w:rPr>
            </w:pPr>
            <w:r>
              <w:rPr>
                <w:rFonts w:hint="eastAsia"/>
                <w:sz w:val="20"/>
                <w:szCs w:val="20"/>
              </w:rPr>
              <w:t>试验方法</w:t>
            </w:r>
          </w:p>
        </w:tc>
      </w:tr>
      <w:tr w14:paraId="0F342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212" w:type="pct"/>
            <w:vMerge w:val="continue"/>
            <w:vAlign w:val="center"/>
          </w:tcPr>
          <w:p w14:paraId="27762E35">
            <w:pPr>
              <w:snapToGrid w:val="0"/>
              <w:jc w:val="center"/>
              <w:rPr>
                <w:sz w:val="20"/>
                <w:szCs w:val="20"/>
              </w:rPr>
            </w:pPr>
          </w:p>
        </w:tc>
        <w:tc>
          <w:tcPr>
            <w:tcW w:w="463" w:type="pct"/>
            <w:vMerge w:val="continue"/>
            <w:vAlign w:val="center"/>
          </w:tcPr>
          <w:p w14:paraId="7BD77061">
            <w:pPr>
              <w:snapToGrid w:val="0"/>
              <w:jc w:val="center"/>
              <w:rPr>
                <w:sz w:val="20"/>
                <w:szCs w:val="20"/>
              </w:rPr>
            </w:pPr>
          </w:p>
        </w:tc>
        <w:tc>
          <w:tcPr>
            <w:tcW w:w="543" w:type="pct"/>
            <w:vAlign w:val="center"/>
          </w:tcPr>
          <w:p w14:paraId="12FF443C">
            <w:pPr>
              <w:snapToGrid w:val="0"/>
              <w:jc w:val="center"/>
              <w:rPr>
                <w:sz w:val="20"/>
                <w:szCs w:val="20"/>
              </w:rPr>
            </w:pPr>
            <w:r>
              <w:rPr>
                <w:sz w:val="20"/>
                <w:szCs w:val="20"/>
              </w:rPr>
              <w:t>HET-A</w:t>
            </w:r>
          </w:p>
        </w:tc>
        <w:tc>
          <w:tcPr>
            <w:tcW w:w="575" w:type="pct"/>
            <w:vAlign w:val="center"/>
          </w:tcPr>
          <w:p w14:paraId="65E9632C">
            <w:pPr>
              <w:snapToGrid w:val="0"/>
              <w:jc w:val="center"/>
              <w:rPr>
                <w:sz w:val="20"/>
                <w:szCs w:val="20"/>
              </w:rPr>
            </w:pPr>
            <w:r>
              <w:rPr>
                <w:sz w:val="20"/>
                <w:szCs w:val="20"/>
              </w:rPr>
              <w:t>HET-B</w:t>
            </w:r>
          </w:p>
        </w:tc>
        <w:tc>
          <w:tcPr>
            <w:tcW w:w="562" w:type="pct"/>
            <w:vAlign w:val="center"/>
          </w:tcPr>
          <w:p w14:paraId="458E83B9">
            <w:pPr>
              <w:snapToGrid w:val="0"/>
              <w:jc w:val="center"/>
              <w:rPr>
                <w:sz w:val="20"/>
                <w:szCs w:val="20"/>
              </w:rPr>
            </w:pPr>
            <w:r>
              <w:rPr>
                <w:sz w:val="20"/>
                <w:szCs w:val="20"/>
              </w:rPr>
              <w:t>HET-C</w:t>
            </w:r>
          </w:p>
        </w:tc>
        <w:tc>
          <w:tcPr>
            <w:tcW w:w="645" w:type="pct"/>
            <w:vMerge w:val="continue"/>
            <w:vAlign w:val="center"/>
          </w:tcPr>
          <w:p w14:paraId="076029E6">
            <w:pPr>
              <w:snapToGrid w:val="0"/>
              <w:jc w:val="center"/>
              <w:rPr>
                <w:sz w:val="20"/>
                <w:szCs w:val="20"/>
              </w:rPr>
            </w:pPr>
          </w:p>
        </w:tc>
      </w:tr>
      <w:tr w14:paraId="78736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212" w:type="pct"/>
            <w:vAlign w:val="center"/>
          </w:tcPr>
          <w:p w14:paraId="5DC79883">
            <w:pPr>
              <w:snapToGrid w:val="0"/>
              <w:jc w:val="center"/>
              <w:rPr>
                <w:sz w:val="20"/>
                <w:szCs w:val="20"/>
              </w:rPr>
            </w:pPr>
            <w:r>
              <w:rPr>
                <w:rFonts w:hint="eastAsia"/>
                <w:sz w:val="20"/>
                <w:szCs w:val="20"/>
              </w:rPr>
              <w:t>试件尺寸</w:t>
            </w:r>
          </w:p>
        </w:tc>
        <w:tc>
          <w:tcPr>
            <w:tcW w:w="463" w:type="pct"/>
            <w:vAlign w:val="center"/>
          </w:tcPr>
          <w:p w14:paraId="4D32CD6E">
            <w:pPr>
              <w:snapToGrid w:val="0"/>
              <w:jc w:val="center"/>
              <w:rPr>
                <w:sz w:val="20"/>
                <w:szCs w:val="20"/>
              </w:rPr>
            </w:pPr>
            <w:r>
              <w:rPr>
                <w:sz w:val="20"/>
                <w:szCs w:val="20"/>
              </w:rPr>
              <w:t>mm</w:t>
            </w:r>
          </w:p>
        </w:tc>
        <w:tc>
          <w:tcPr>
            <w:tcW w:w="1680" w:type="pct"/>
            <w:gridSpan w:val="3"/>
            <w:vAlign w:val="center"/>
          </w:tcPr>
          <w:p w14:paraId="30FFC7C2">
            <w:pPr>
              <w:snapToGrid w:val="0"/>
              <w:jc w:val="center"/>
              <w:rPr>
                <w:sz w:val="20"/>
                <w:szCs w:val="20"/>
              </w:rPr>
            </w:pPr>
            <w:r>
              <w:rPr>
                <w:sz w:val="20"/>
                <w:szCs w:val="20"/>
              </w:rPr>
              <w:t>Φ101.6×63.5</w:t>
            </w:r>
          </w:p>
        </w:tc>
        <w:tc>
          <w:tcPr>
            <w:tcW w:w="645" w:type="pct"/>
            <w:vAlign w:val="center"/>
          </w:tcPr>
          <w:p w14:paraId="5F9F2C4D">
            <w:pPr>
              <w:snapToGrid w:val="0"/>
              <w:jc w:val="center"/>
              <w:rPr>
                <w:sz w:val="20"/>
                <w:szCs w:val="20"/>
              </w:rPr>
            </w:pPr>
            <w:r>
              <w:rPr>
                <w:sz w:val="20"/>
                <w:szCs w:val="20"/>
              </w:rPr>
              <w:t>T 0702</w:t>
            </w:r>
          </w:p>
        </w:tc>
      </w:tr>
      <w:tr w14:paraId="705AF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212" w:type="pct"/>
            <w:vAlign w:val="center"/>
          </w:tcPr>
          <w:p w14:paraId="7DADFA8A">
            <w:pPr>
              <w:snapToGrid w:val="0"/>
              <w:jc w:val="center"/>
              <w:rPr>
                <w:sz w:val="20"/>
                <w:szCs w:val="20"/>
              </w:rPr>
            </w:pPr>
            <w:r>
              <w:rPr>
                <w:rFonts w:hint="eastAsia"/>
                <w:sz w:val="20"/>
                <w:szCs w:val="20"/>
              </w:rPr>
              <w:t>试件双面击实次数</w:t>
            </w:r>
          </w:p>
        </w:tc>
        <w:tc>
          <w:tcPr>
            <w:tcW w:w="463" w:type="pct"/>
            <w:vAlign w:val="center"/>
          </w:tcPr>
          <w:p w14:paraId="16718A87">
            <w:pPr>
              <w:snapToGrid w:val="0"/>
              <w:jc w:val="center"/>
              <w:rPr>
                <w:sz w:val="20"/>
                <w:szCs w:val="20"/>
              </w:rPr>
            </w:pPr>
            <w:r>
              <w:rPr>
                <w:rFonts w:hint="eastAsia"/>
                <w:sz w:val="20"/>
                <w:szCs w:val="20"/>
              </w:rPr>
              <w:t>次</w:t>
            </w:r>
          </w:p>
        </w:tc>
        <w:tc>
          <w:tcPr>
            <w:tcW w:w="1680" w:type="pct"/>
            <w:gridSpan w:val="3"/>
            <w:vAlign w:val="center"/>
          </w:tcPr>
          <w:p w14:paraId="1CDC2367">
            <w:pPr>
              <w:snapToGrid w:val="0"/>
              <w:jc w:val="center"/>
              <w:rPr>
                <w:sz w:val="20"/>
                <w:szCs w:val="20"/>
              </w:rPr>
            </w:pPr>
            <w:r>
              <w:rPr>
                <w:sz w:val="20"/>
                <w:szCs w:val="20"/>
              </w:rPr>
              <w:t>50</w:t>
            </w:r>
          </w:p>
        </w:tc>
        <w:tc>
          <w:tcPr>
            <w:tcW w:w="645" w:type="pct"/>
            <w:vAlign w:val="center"/>
          </w:tcPr>
          <w:p w14:paraId="4446EF66">
            <w:pPr>
              <w:snapToGrid w:val="0"/>
              <w:jc w:val="center"/>
              <w:rPr>
                <w:sz w:val="20"/>
                <w:szCs w:val="20"/>
              </w:rPr>
            </w:pPr>
            <w:r>
              <w:rPr>
                <w:sz w:val="20"/>
                <w:szCs w:val="20"/>
              </w:rPr>
              <w:t>T 0702</w:t>
            </w:r>
          </w:p>
        </w:tc>
      </w:tr>
      <w:tr w14:paraId="556350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212" w:type="pct"/>
            <w:vAlign w:val="center"/>
          </w:tcPr>
          <w:p w14:paraId="6C1F694B">
            <w:pPr>
              <w:snapToGrid w:val="0"/>
              <w:jc w:val="center"/>
              <w:rPr>
                <w:sz w:val="20"/>
                <w:szCs w:val="20"/>
              </w:rPr>
            </w:pPr>
            <w:r>
              <w:rPr>
                <w:rFonts w:hint="eastAsia"/>
                <w:sz w:val="20"/>
                <w:szCs w:val="20"/>
              </w:rPr>
              <w:t>空隙率</w:t>
            </w:r>
            <w:r>
              <w:rPr>
                <w:sz w:val="20"/>
                <w:szCs w:val="20"/>
              </w:rPr>
              <w:t>VV</w:t>
            </w:r>
          </w:p>
        </w:tc>
        <w:tc>
          <w:tcPr>
            <w:tcW w:w="463" w:type="pct"/>
            <w:vAlign w:val="center"/>
          </w:tcPr>
          <w:p w14:paraId="0C174F45">
            <w:pPr>
              <w:snapToGrid w:val="0"/>
              <w:jc w:val="center"/>
              <w:rPr>
                <w:sz w:val="20"/>
                <w:szCs w:val="20"/>
              </w:rPr>
            </w:pPr>
            <w:r>
              <w:rPr>
                <w:sz w:val="20"/>
                <w:szCs w:val="20"/>
              </w:rPr>
              <w:t>%</w:t>
            </w:r>
          </w:p>
        </w:tc>
        <w:tc>
          <w:tcPr>
            <w:tcW w:w="543" w:type="pct"/>
            <w:vAlign w:val="center"/>
          </w:tcPr>
          <w:p w14:paraId="7548C8A1">
            <w:pPr>
              <w:snapToGrid w:val="0"/>
              <w:jc w:val="center"/>
              <w:rPr>
                <w:sz w:val="20"/>
                <w:szCs w:val="20"/>
              </w:rPr>
            </w:pPr>
            <w:r>
              <w:rPr>
                <w:sz w:val="20"/>
                <w:szCs w:val="20"/>
              </w:rPr>
              <w:t>3.0~5.0</w:t>
            </w:r>
          </w:p>
        </w:tc>
        <w:tc>
          <w:tcPr>
            <w:tcW w:w="575" w:type="pct"/>
            <w:vAlign w:val="center"/>
          </w:tcPr>
          <w:p w14:paraId="0445BC08">
            <w:pPr>
              <w:snapToGrid w:val="0"/>
              <w:jc w:val="center"/>
              <w:rPr>
                <w:sz w:val="20"/>
                <w:szCs w:val="20"/>
              </w:rPr>
            </w:pPr>
            <w:r>
              <w:rPr>
                <w:sz w:val="20"/>
                <w:szCs w:val="20"/>
              </w:rPr>
              <w:t>10~18</w:t>
            </w:r>
          </w:p>
        </w:tc>
        <w:tc>
          <w:tcPr>
            <w:tcW w:w="562" w:type="pct"/>
            <w:vAlign w:val="center"/>
          </w:tcPr>
          <w:p w14:paraId="024B35FC">
            <w:pPr>
              <w:snapToGrid w:val="0"/>
              <w:jc w:val="center"/>
              <w:rPr>
                <w:sz w:val="20"/>
                <w:szCs w:val="20"/>
              </w:rPr>
            </w:pPr>
            <w:r>
              <w:rPr>
                <w:sz w:val="20"/>
                <w:szCs w:val="20"/>
              </w:rPr>
              <w:t>18~25</w:t>
            </w:r>
          </w:p>
        </w:tc>
        <w:tc>
          <w:tcPr>
            <w:tcW w:w="645" w:type="pct"/>
            <w:vAlign w:val="center"/>
          </w:tcPr>
          <w:p w14:paraId="1A62A512">
            <w:pPr>
              <w:snapToGrid w:val="0"/>
              <w:jc w:val="center"/>
              <w:rPr>
                <w:sz w:val="20"/>
                <w:szCs w:val="20"/>
              </w:rPr>
            </w:pPr>
            <w:r>
              <w:rPr>
                <w:sz w:val="20"/>
                <w:szCs w:val="20"/>
              </w:rPr>
              <w:t>T 0708</w:t>
            </w:r>
          </w:p>
        </w:tc>
      </w:tr>
      <w:tr w14:paraId="0B8EE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212" w:type="pct"/>
            <w:vAlign w:val="center"/>
          </w:tcPr>
          <w:p w14:paraId="5E16E840">
            <w:pPr>
              <w:snapToGrid w:val="0"/>
              <w:jc w:val="center"/>
              <w:rPr>
                <w:sz w:val="20"/>
                <w:szCs w:val="20"/>
              </w:rPr>
            </w:pPr>
            <w:r>
              <w:rPr>
                <w:rFonts w:hint="eastAsia"/>
                <w:sz w:val="20"/>
                <w:szCs w:val="20"/>
              </w:rPr>
              <w:t>矿料间隙率</w:t>
            </w:r>
            <w:r>
              <w:rPr>
                <w:sz w:val="20"/>
                <w:szCs w:val="20"/>
              </w:rPr>
              <w:t>VMA</w:t>
            </w:r>
            <w:r>
              <w:rPr>
                <w:rFonts w:hint="eastAsia"/>
                <w:sz w:val="20"/>
                <w:szCs w:val="20"/>
              </w:rPr>
              <w:t>，不小于</w:t>
            </w:r>
          </w:p>
        </w:tc>
        <w:tc>
          <w:tcPr>
            <w:tcW w:w="463" w:type="pct"/>
            <w:vAlign w:val="center"/>
          </w:tcPr>
          <w:p w14:paraId="2FD8B8B7">
            <w:pPr>
              <w:snapToGrid w:val="0"/>
              <w:jc w:val="center"/>
              <w:rPr>
                <w:sz w:val="20"/>
                <w:szCs w:val="20"/>
              </w:rPr>
            </w:pPr>
            <w:r>
              <w:rPr>
                <w:sz w:val="20"/>
                <w:szCs w:val="20"/>
              </w:rPr>
              <w:t>%</w:t>
            </w:r>
          </w:p>
        </w:tc>
        <w:tc>
          <w:tcPr>
            <w:tcW w:w="543" w:type="pct"/>
            <w:vAlign w:val="center"/>
          </w:tcPr>
          <w:p w14:paraId="283319AD">
            <w:pPr>
              <w:snapToGrid w:val="0"/>
              <w:jc w:val="center"/>
              <w:rPr>
                <w:sz w:val="20"/>
                <w:szCs w:val="20"/>
              </w:rPr>
            </w:pPr>
            <w:r>
              <w:rPr>
                <w:sz w:val="20"/>
                <w:szCs w:val="20"/>
              </w:rPr>
              <w:t>16</w:t>
            </w:r>
          </w:p>
        </w:tc>
        <w:tc>
          <w:tcPr>
            <w:tcW w:w="575" w:type="pct"/>
            <w:vAlign w:val="center"/>
          </w:tcPr>
          <w:p w14:paraId="4B6CC97B">
            <w:pPr>
              <w:snapToGrid w:val="0"/>
              <w:jc w:val="center"/>
              <w:rPr>
                <w:sz w:val="20"/>
                <w:szCs w:val="20"/>
              </w:rPr>
            </w:pPr>
            <w:r>
              <w:rPr>
                <w:sz w:val="20"/>
                <w:szCs w:val="20"/>
              </w:rPr>
              <w:t>18</w:t>
            </w:r>
          </w:p>
        </w:tc>
        <w:tc>
          <w:tcPr>
            <w:tcW w:w="562" w:type="pct"/>
            <w:vAlign w:val="center"/>
          </w:tcPr>
          <w:p w14:paraId="277A400A">
            <w:pPr>
              <w:snapToGrid w:val="0"/>
              <w:jc w:val="center"/>
              <w:rPr>
                <w:sz w:val="20"/>
                <w:szCs w:val="20"/>
              </w:rPr>
            </w:pPr>
            <w:r>
              <w:rPr>
                <w:sz w:val="20"/>
                <w:szCs w:val="20"/>
              </w:rPr>
              <w:t>23</w:t>
            </w:r>
          </w:p>
        </w:tc>
        <w:tc>
          <w:tcPr>
            <w:tcW w:w="645" w:type="pct"/>
            <w:vAlign w:val="center"/>
          </w:tcPr>
          <w:p w14:paraId="17F776A2">
            <w:pPr>
              <w:snapToGrid w:val="0"/>
              <w:jc w:val="center"/>
              <w:rPr>
                <w:sz w:val="20"/>
                <w:szCs w:val="20"/>
              </w:rPr>
            </w:pPr>
            <w:r>
              <w:rPr>
                <w:sz w:val="20"/>
                <w:szCs w:val="20"/>
              </w:rPr>
              <w:t>T 0705</w:t>
            </w:r>
          </w:p>
        </w:tc>
      </w:tr>
      <w:tr w14:paraId="322C9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212" w:type="pct"/>
            <w:vAlign w:val="center"/>
          </w:tcPr>
          <w:p w14:paraId="03EB0AB9">
            <w:pPr>
              <w:snapToGrid w:val="0"/>
              <w:jc w:val="center"/>
              <w:rPr>
                <w:sz w:val="20"/>
                <w:szCs w:val="20"/>
              </w:rPr>
            </w:pPr>
            <w:r>
              <w:rPr>
                <w:rFonts w:hint="eastAsia"/>
                <w:sz w:val="20"/>
                <w:szCs w:val="20"/>
              </w:rPr>
              <w:t>沥青饱和度</w:t>
            </w:r>
            <w:r>
              <w:rPr>
                <w:sz w:val="20"/>
                <w:szCs w:val="20"/>
              </w:rPr>
              <w:t xml:space="preserve">VFA </w:t>
            </w:r>
          </w:p>
        </w:tc>
        <w:tc>
          <w:tcPr>
            <w:tcW w:w="463" w:type="pct"/>
            <w:vAlign w:val="center"/>
          </w:tcPr>
          <w:p w14:paraId="6B0714AD">
            <w:pPr>
              <w:snapToGrid w:val="0"/>
              <w:jc w:val="center"/>
              <w:rPr>
                <w:sz w:val="20"/>
                <w:szCs w:val="20"/>
              </w:rPr>
            </w:pPr>
            <w:r>
              <w:rPr>
                <w:sz w:val="20"/>
                <w:szCs w:val="20"/>
              </w:rPr>
              <w:t>%</w:t>
            </w:r>
          </w:p>
        </w:tc>
        <w:tc>
          <w:tcPr>
            <w:tcW w:w="543" w:type="pct"/>
            <w:vAlign w:val="center"/>
          </w:tcPr>
          <w:p w14:paraId="09B116E7">
            <w:pPr>
              <w:snapToGrid w:val="0"/>
              <w:jc w:val="center"/>
              <w:rPr>
                <w:sz w:val="20"/>
                <w:szCs w:val="20"/>
              </w:rPr>
            </w:pPr>
            <w:r>
              <w:rPr>
                <w:sz w:val="20"/>
                <w:szCs w:val="20"/>
              </w:rPr>
              <w:t>50~80</w:t>
            </w:r>
          </w:p>
        </w:tc>
        <w:tc>
          <w:tcPr>
            <w:tcW w:w="575" w:type="pct"/>
            <w:vAlign w:val="center"/>
          </w:tcPr>
          <w:p w14:paraId="69C85EAD">
            <w:pPr>
              <w:snapToGrid w:val="0"/>
              <w:jc w:val="center"/>
              <w:rPr>
                <w:sz w:val="20"/>
                <w:szCs w:val="20"/>
              </w:rPr>
            </w:pPr>
            <w:r>
              <w:rPr>
                <w:sz w:val="20"/>
                <w:szCs w:val="20"/>
              </w:rPr>
              <w:t>20~50</w:t>
            </w:r>
          </w:p>
        </w:tc>
        <w:tc>
          <w:tcPr>
            <w:tcW w:w="562" w:type="pct"/>
            <w:vAlign w:val="center"/>
          </w:tcPr>
          <w:p w14:paraId="46E50CFB">
            <w:pPr>
              <w:snapToGrid w:val="0"/>
              <w:jc w:val="center"/>
              <w:rPr>
                <w:sz w:val="20"/>
                <w:szCs w:val="20"/>
              </w:rPr>
            </w:pPr>
            <w:r>
              <w:rPr>
                <w:sz w:val="20"/>
                <w:szCs w:val="20"/>
              </w:rPr>
              <w:t>20~40</w:t>
            </w:r>
          </w:p>
        </w:tc>
        <w:tc>
          <w:tcPr>
            <w:tcW w:w="645" w:type="pct"/>
            <w:vAlign w:val="center"/>
          </w:tcPr>
          <w:p w14:paraId="5C2FD5DE">
            <w:pPr>
              <w:snapToGrid w:val="0"/>
              <w:jc w:val="center"/>
              <w:rPr>
                <w:sz w:val="20"/>
                <w:szCs w:val="20"/>
              </w:rPr>
            </w:pPr>
            <w:r>
              <w:rPr>
                <w:sz w:val="20"/>
                <w:szCs w:val="20"/>
              </w:rPr>
              <w:t>T 0705</w:t>
            </w:r>
          </w:p>
        </w:tc>
      </w:tr>
      <w:tr w14:paraId="044D5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212" w:type="pct"/>
            <w:vAlign w:val="center"/>
          </w:tcPr>
          <w:p w14:paraId="741A626D">
            <w:pPr>
              <w:snapToGrid w:val="0"/>
              <w:jc w:val="center"/>
              <w:rPr>
                <w:sz w:val="20"/>
                <w:szCs w:val="20"/>
              </w:rPr>
            </w:pPr>
            <w:r>
              <w:rPr>
                <w:rFonts w:hint="eastAsia"/>
                <w:sz w:val="20"/>
                <w:szCs w:val="20"/>
              </w:rPr>
              <w:t>马歇尔稳定度</w:t>
            </w:r>
            <w:r>
              <w:rPr>
                <w:sz w:val="20"/>
                <w:szCs w:val="20"/>
              </w:rPr>
              <w:t>MS</w:t>
            </w:r>
            <w:r>
              <w:rPr>
                <w:rFonts w:hint="eastAsia"/>
                <w:sz w:val="20"/>
                <w:szCs w:val="20"/>
              </w:rPr>
              <w:t>，不小于</w:t>
            </w:r>
          </w:p>
        </w:tc>
        <w:tc>
          <w:tcPr>
            <w:tcW w:w="463" w:type="pct"/>
            <w:vAlign w:val="center"/>
          </w:tcPr>
          <w:p w14:paraId="333EF26C">
            <w:pPr>
              <w:snapToGrid w:val="0"/>
              <w:jc w:val="center"/>
              <w:rPr>
                <w:sz w:val="20"/>
                <w:szCs w:val="20"/>
              </w:rPr>
            </w:pPr>
            <w:r>
              <w:rPr>
                <w:sz w:val="20"/>
                <w:szCs w:val="20"/>
              </w:rPr>
              <w:t>kN</w:t>
            </w:r>
          </w:p>
        </w:tc>
        <w:tc>
          <w:tcPr>
            <w:tcW w:w="543" w:type="pct"/>
            <w:vAlign w:val="center"/>
          </w:tcPr>
          <w:p w14:paraId="10E6F8C5">
            <w:pPr>
              <w:snapToGrid w:val="0"/>
              <w:jc w:val="center"/>
              <w:rPr>
                <w:sz w:val="20"/>
                <w:szCs w:val="20"/>
              </w:rPr>
            </w:pPr>
            <w:r>
              <w:rPr>
                <w:sz w:val="20"/>
                <w:szCs w:val="20"/>
              </w:rPr>
              <w:t>8.0</w:t>
            </w:r>
          </w:p>
        </w:tc>
        <w:tc>
          <w:tcPr>
            <w:tcW w:w="575" w:type="pct"/>
            <w:vAlign w:val="center"/>
          </w:tcPr>
          <w:p w14:paraId="07E267C0">
            <w:pPr>
              <w:snapToGrid w:val="0"/>
              <w:jc w:val="center"/>
              <w:rPr>
                <w:sz w:val="20"/>
                <w:szCs w:val="20"/>
              </w:rPr>
            </w:pPr>
            <w:r>
              <w:rPr>
                <w:sz w:val="20"/>
                <w:szCs w:val="20"/>
              </w:rPr>
              <w:t>6.0</w:t>
            </w:r>
          </w:p>
        </w:tc>
        <w:tc>
          <w:tcPr>
            <w:tcW w:w="562" w:type="pct"/>
            <w:vAlign w:val="center"/>
          </w:tcPr>
          <w:p w14:paraId="13B2DD7C">
            <w:pPr>
              <w:snapToGrid w:val="0"/>
              <w:jc w:val="center"/>
              <w:rPr>
                <w:sz w:val="20"/>
                <w:szCs w:val="20"/>
              </w:rPr>
            </w:pPr>
            <w:r>
              <w:rPr>
                <w:sz w:val="20"/>
                <w:szCs w:val="20"/>
              </w:rPr>
              <w:t>5.0</w:t>
            </w:r>
          </w:p>
        </w:tc>
        <w:tc>
          <w:tcPr>
            <w:tcW w:w="645" w:type="pct"/>
            <w:vAlign w:val="center"/>
          </w:tcPr>
          <w:p w14:paraId="4FE7A261">
            <w:pPr>
              <w:snapToGrid w:val="0"/>
              <w:jc w:val="center"/>
              <w:rPr>
                <w:sz w:val="20"/>
                <w:szCs w:val="20"/>
              </w:rPr>
            </w:pPr>
            <w:r>
              <w:rPr>
                <w:sz w:val="20"/>
                <w:szCs w:val="20"/>
              </w:rPr>
              <w:t>T 0709</w:t>
            </w:r>
          </w:p>
        </w:tc>
      </w:tr>
      <w:tr w14:paraId="4C957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212" w:type="pct"/>
            <w:vMerge w:val="restart"/>
            <w:shd w:val="clear" w:color="auto" w:fill="auto"/>
            <w:vAlign w:val="center"/>
          </w:tcPr>
          <w:p w14:paraId="25F2CE7C">
            <w:pPr>
              <w:snapToGrid w:val="0"/>
              <w:jc w:val="center"/>
              <w:rPr>
                <w:sz w:val="20"/>
                <w:szCs w:val="20"/>
              </w:rPr>
            </w:pPr>
            <w:r>
              <w:rPr>
                <w:rFonts w:hint="eastAsia"/>
                <w:sz w:val="20"/>
                <w:szCs w:val="20"/>
              </w:rPr>
              <w:t>车辙试验</w:t>
            </w:r>
            <w:r>
              <w:rPr>
                <w:sz w:val="20"/>
                <w:szCs w:val="20"/>
              </w:rPr>
              <w:t xml:space="preserve"> </w:t>
            </w:r>
            <w:r>
              <w:rPr>
                <w:rFonts w:hint="eastAsia"/>
                <w:sz w:val="20"/>
                <w:szCs w:val="20"/>
              </w:rPr>
              <w:t>车辙动稳定度   60℃，不小于</w:t>
            </w:r>
          </w:p>
          <w:p w14:paraId="6EE840D6">
            <w:pPr>
              <w:snapToGrid w:val="0"/>
              <w:jc w:val="center"/>
              <w:rPr>
                <w:sz w:val="20"/>
                <w:szCs w:val="20"/>
              </w:rPr>
            </w:pPr>
            <w:r>
              <w:rPr>
                <w:sz w:val="20"/>
                <w:szCs w:val="20"/>
              </w:rPr>
              <w:t xml:space="preserve">                       70</w:t>
            </w:r>
            <w:r>
              <w:rPr>
                <w:rFonts w:hint="eastAsia"/>
                <w:sz w:val="20"/>
                <w:szCs w:val="20"/>
              </w:rPr>
              <w:t>℃，不小于</w:t>
            </w:r>
          </w:p>
        </w:tc>
        <w:tc>
          <w:tcPr>
            <w:tcW w:w="463" w:type="pct"/>
            <w:vMerge w:val="restart"/>
            <w:shd w:val="clear" w:color="auto" w:fill="auto"/>
            <w:vAlign w:val="center"/>
          </w:tcPr>
          <w:p w14:paraId="5F0C511E">
            <w:pPr>
              <w:snapToGrid w:val="0"/>
              <w:jc w:val="center"/>
              <w:rPr>
                <w:sz w:val="20"/>
                <w:szCs w:val="20"/>
              </w:rPr>
            </w:pPr>
            <w:r>
              <w:rPr>
                <w:rFonts w:hint="eastAsia"/>
                <w:sz w:val="20"/>
                <w:szCs w:val="20"/>
              </w:rPr>
              <w:t>次</w:t>
            </w:r>
            <w:r>
              <w:rPr>
                <w:sz w:val="20"/>
                <w:szCs w:val="20"/>
              </w:rPr>
              <w:t>/mm</w:t>
            </w:r>
          </w:p>
        </w:tc>
        <w:tc>
          <w:tcPr>
            <w:tcW w:w="543" w:type="pct"/>
            <w:shd w:val="clear" w:color="auto" w:fill="auto"/>
            <w:vAlign w:val="center"/>
          </w:tcPr>
          <w:p w14:paraId="7690E401">
            <w:pPr>
              <w:snapToGrid w:val="0"/>
              <w:jc w:val="center"/>
              <w:rPr>
                <w:sz w:val="20"/>
                <w:szCs w:val="20"/>
              </w:rPr>
            </w:pPr>
            <w:r>
              <w:rPr>
                <w:sz w:val="20"/>
                <w:szCs w:val="20"/>
              </w:rPr>
              <w:t>9000</w:t>
            </w:r>
          </w:p>
        </w:tc>
        <w:tc>
          <w:tcPr>
            <w:tcW w:w="575" w:type="pct"/>
            <w:shd w:val="clear" w:color="auto" w:fill="auto"/>
            <w:vAlign w:val="center"/>
          </w:tcPr>
          <w:p w14:paraId="2F880116">
            <w:pPr>
              <w:snapToGrid w:val="0"/>
              <w:jc w:val="center"/>
              <w:rPr>
                <w:sz w:val="20"/>
                <w:szCs w:val="20"/>
              </w:rPr>
            </w:pPr>
            <w:r>
              <w:rPr>
                <w:sz w:val="20"/>
                <w:szCs w:val="20"/>
              </w:rPr>
              <w:t>6000</w:t>
            </w:r>
          </w:p>
        </w:tc>
        <w:tc>
          <w:tcPr>
            <w:tcW w:w="562" w:type="pct"/>
            <w:shd w:val="clear" w:color="auto" w:fill="auto"/>
            <w:vAlign w:val="center"/>
          </w:tcPr>
          <w:p w14:paraId="0F9E7340">
            <w:pPr>
              <w:snapToGrid w:val="0"/>
              <w:jc w:val="center"/>
              <w:rPr>
                <w:sz w:val="20"/>
                <w:szCs w:val="20"/>
              </w:rPr>
            </w:pPr>
            <w:r>
              <w:rPr>
                <w:sz w:val="20"/>
                <w:szCs w:val="20"/>
              </w:rPr>
              <w:t>5000</w:t>
            </w:r>
          </w:p>
        </w:tc>
        <w:tc>
          <w:tcPr>
            <w:tcW w:w="645" w:type="pct"/>
            <w:vMerge w:val="restart"/>
            <w:shd w:val="clear" w:color="auto" w:fill="auto"/>
            <w:vAlign w:val="center"/>
          </w:tcPr>
          <w:p w14:paraId="4CB811F3">
            <w:pPr>
              <w:snapToGrid w:val="0"/>
              <w:jc w:val="center"/>
              <w:rPr>
                <w:sz w:val="20"/>
                <w:szCs w:val="20"/>
              </w:rPr>
            </w:pPr>
            <w:r>
              <w:rPr>
                <w:sz w:val="20"/>
                <w:szCs w:val="20"/>
              </w:rPr>
              <w:t>T0719</w:t>
            </w:r>
          </w:p>
        </w:tc>
      </w:tr>
      <w:tr w14:paraId="33F48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212" w:type="pct"/>
            <w:vMerge w:val="continue"/>
            <w:vAlign w:val="center"/>
          </w:tcPr>
          <w:p w14:paraId="1E0A0796">
            <w:pPr>
              <w:snapToGrid w:val="0"/>
              <w:jc w:val="center"/>
              <w:rPr>
                <w:sz w:val="20"/>
                <w:szCs w:val="20"/>
              </w:rPr>
            </w:pPr>
          </w:p>
        </w:tc>
        <w:tc>
          <w:tcPr>
            <w:tcW w:w="463" w:type="pct"/>
            <w:vMerge w:val="continue"/>
            <w:vAlign w:val="center"/>
          </w:tcPr>
          <w:p w14:paraId="01D1D4D8">
            <w:pPr>
              <w:snapToGrid w:val="0"/>
              <w:jc w:val="center"/>
              <w:rPr>
                <w:sz w:val="20"/>
                <w:szCs w:val="20"/>
              </w:rPr>
            </w:pPr>
          </w:p>
        </w:tc>
        <w:tc>
          <w:tcPr>
            <w:tcW w:w="543" w:type="pct"/>
            <w:shd w:val="clear" w:color="auto" w:fill="auto"/>
            <w:vAlign w:val="center"/>
          </w:tcPr>
          <w:p w14:paraId="69DF23A7">
            <w:pPr>
              <w:snapToGrid w:val="0"/>
              <w:jc w:val="center"/>
              <w:rPr>
                <w:sz w:val="20"/>
                <w:szCs w:val="20"/>
              </w:rPr>
            </w:pPr>
            <w:r>
              <w:rPr>
                <w:sz w:val="20"/>
                <w:szCs w:val="20"/>
              </w:rPr>
              <w:t>6000</w:t>
            </w:r>
          </w:p>
        </w:tc>
        <w:tc>
          <w:tcPr>
            <w:tcW w:w="575" w:type="pct"/>
            <w:shd w:val="clear" w:color="auto" w:fill="auto"/>
            <w:vAlign w:val="center"/>
          </w:tcPr>
          <w:p w14:paraId="3067BEEC">
            <w:pPr>
              <w:snapToGrid w:val="0"/>
              <w:jc w:val="center"/>
              <w:rPr>
                <w:sz w:val="20"/>
                <w:szCs w:val="20"/>
              </w:rPr>
            </w:pPr>
            <w:r>
              <w:rPr>
                <w:sz w:val="20"/>
                <w:szCs w:val="20"/>
              </w:rPr>
              <w:t>4000</w:t>
            </w:r>
          </w:p>
        </w:tc>
        <w:tc>
          <w:tcPr>
            <w:tcW w:w="562" w:type="pct"/>
            <w:shd w:val="clear" w:color="auto" w:fill="auto"/>
            <w:vAlign w:val="center"/>
          </w:tcPr>
          <w:p w14:paraId="17143AE1">
            <w:pPr>
              <w:snapToGrid w:val="0"/>
              <w:jc w:val="center"/>
              <w:rPr>
                <w:sz w:val="20"/>
                <w:szCs w:val="20"/>
              </w:rPr>
            </w:pPr>
            <w:r>
              <w:rPr>
                <w:sz w:val="20"/>
                <w:szCs w:val="20"/>
              </w:rPr>
              <w:t>3000</w:t>
            </w:r>
          </w:p>
        </w:tc>
        <w:tc>
          <w:tcPr>
            <w:tcW w:w="645" w:type="pct"/>
            <w:vMerge w:val="continue"/>
            <w:vAlign w:val="center"/>
          </w:tcPr>
          <w:p w14:paraId="7E2386BA">
            <w:pPr>
              <w:snapToGrid w:val="0"/>
              <w:jc w:val="center"/>
              <w:rPr>
                <w:sz w:val="20"/>
                <w:szCs w:val="20"/>
              </w:rPr>
            </w:pPr>
          </w:p>
        </w:tc>
      </w:tr>
      <w:tr w14:paraId="7998FC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212" w:type="pct"/>
            <w:shd w:val="clear" w:color="auto" w:fill="auto"/>
            <w:vAlign w:val="center"/>
          </w:tcPr>
          <w:p w14:paraId="471B003F">
            <w:pPr>
              <w:snapToGrid w:val="0"/>
              <w:jc w:val="center"/>
              <w:rPr>
                <w:sz w:val="20"/>
                <w:szCs w:val="20"/>
              </w:rPr>
            </w:pPr>
            <w:r>
              <w:rPr>
                <w:rFonts w:hint="eastAsia"/>
                <w:sz w:val="20"/>
                <w:szCs w:val="20"/>
              </w:rPr>
              <w:t>冻融劈裂强度比，不小于</w:t>
            </w:r>
          </w:p>
        </w:tc>
        <w:tc>
          <w:tcPr>
            <w:tcW w:w="463" w:type="pct"/>
            <w:shd w:val="clear" w:color="auto" w:fill="auto"/>
            <w:vAlign w:val="center"/>
          </w:tcPr>
          <w:p w14:paraId="71E54F4B">
            <w:pPr>
              <w:snapToGrid w:val="0"/>
              <w:jc w:val="center"/>
              <w:rPr>
                <w:sz w:val="20"/>
                <w:szCs w:val="20"/>
              </w:rPr>
            </w:pPr>
            <w:r>
              <w:rPr>
                <w:sz w:val="20"/>
                <w:szCs w:val="20"/>
              </w:rPr>
              <w:t>%</w:t>
            </w:r>
          </w:p>
        </w:tc>
        <w:tc>
          <w:tcPr>
            <w:tcW w:w="543" w:type="pct"/>
            <w:shd w:val="clear" w:color="auto" w:fill="auto"/>
            <w:vAlign w:val="center"/>
          </w:tcPr>
          <w:p w14:paraId="051FEB5B">
            <w:pPr>
              <w:snapToGrid w:val="0"/>
              <w:jc w:val="center"/>
              <w:rPr>
                <w:sz w:val="20"/>
                <w:szCs w:val="20"/>
              </w:rPr>
            </w:pPr>
            <w:r>
              <w:rPr>
                <w:sz w:val="20"/>
                <w:szCs w:val="20"/>
              </w:rPr>
              <w:t>85</w:t>
            </w:r>
          </w:p>
        </w:tc>
        <w:tc>
          <w:tcPr>
            <w:tcW w:w="575" w:type="pct"/>
            <w:shd w:val="clear" w:color="auto" w:fill="auto"/>
            <w:vAlign w:val="center"/>
          </w:tcPr>
          <w:p w14:paraId="3494C652">
            <w:pPr>
              <w:snapToGrid w:val="0"/>
              <w:jc w:val="center"/>
              <w:rPr>
                <w:sz w:val="20"/>
                <w:szCs w:val="20"/>
              </w:rPr>
            </w:pPr>
            <w:r>
              <w:rPr>
                <w:sz w:val="20"/>
                <w:szCs w:val="20"/>
              </w:rPr>
              <w:t>80</w:t>
            </w:r>
          </w:p>
        </w:tc>
        <w:tc>
          <w:tcPr>
            <w:tcW w:w="562" w:type="pct"/>
            <w:shd w:val="clear" w:color="auto" w:fill="auto"/>
            <w:vAlign w:val="center"/>
          </w:tcPr>
          <w:p w14:paraId="4A88FD79">
            <w:pPr>
              <w:snapToGrid w:val="0"/>
              <w:jc w:val="center"/>
              <w:rPr>
                <w:sz w:val="20"/>
                <w:szCs w:val="20"/>
              </w:rPr>
            </w:pPr>
            <w:r>
              <w:rPr>
                <w:sz w:val="20"/>
                <w:szCs w:val="20"/>
              </w:rPr>
              <w:t>80</w:t>
            </w:r>
          </w:p>
        </w:tc>
        <w:tc>
          <w:tcPr>
            <w:tcW w:w="645" w:type="pct"/>
            <w:shd w:val="clear" w:color="auto" w:fill="auto"/>
            <w:vAlign w:val="center"/>
          </w:tcPr>
          <w:p w14:paraId="0470E1F4">
            <w:pPr>
              <w:snapToGrid w:val="0"/>
              <w:jc w:val="center"/>
              <w:rPr>
                <w:sz w:val="20"/>
                <w:szCs w:val="20"/>
              </w:rPr>
            </w:pPr>
            <w:r>
              <w:rPr>
                <w:sz w:val="20"/>
                <w:szCs w:val="20"/>
              </w:rPr>
              <w:t>T 0729</w:t>
            </w:r>
          </w:p>
        </w:tc>
      </w:tr>
      <w:tr w14:paraId="6A3FC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212" w:type="pct"/>
            <w:shd w:val="clear" w:color="auto" w:fill="auto"/>
            <w:vAlign w:val="center"/>
          </w:tcPr>
          <w:p w14:paraId="7D231532">
            <w:pPr>
              <w:snapToGrid w:val="0"/>
              <w:jc w:val="center"/>
              <w:rPr>
                <w:sz w:val="20"/>
                <w:szCs w:val="20"/>
              </w:rPr>
            </w:pPr>
            <w:r>
              <w:rPr>
                <w:rFonts w:hint="eastAsia"/>
                <w:sz w:val="20"/>
                <w:szCs w:val="20"/>
              </w:rPr>
              <w:t>浸水马歇尔试验的残留稳定度，不小于</w:t>
            </w:r>
          </w:p>
        </w:tc>
        <w:tc>
          <w:tcPr>
            <w:tcW w:w="463" w:type="pct"/>
            <w:shd w:val="clear" w:color="auto" w:fill="auto"/>
            <w:vAlign w:val="center"/>
          </w:tcPr>
          <w:p w14:paraId="45F12BF4">
            <w:pPr>
              <w:snapToGrid w:val="0"/>
              <w:jc w:val="center"/>
              <w:rPr>
                <w:sz w:val="20"/>
                <w:szCs w:val="20"/>
              </w:rPr>
            </w:pPr>
            <w:r>
              <w:rPr>
                <w:sz w:val="20"/>
                <w:szCs w:val="20"/>
              </w:rPr>
              <w:t>%</w:t>
            </w:r>
          </w:p>
        </w:tc>
        <w:tc>
          <w:tcPr>
            <w:tcW w:w="543" w:type="pct"/>
            <w:shd w:val="clear" w:color="auto" w:fill="auto"/>
            <w:vAlign w:val="center"/>
          </w:tcPr>
          <w:p w14:paraId="5030152B">
            <w:pPr>
              <w:snapToGrid w:val="0"/>
              <w:jc w:val="center"/>
              <w:rPr>
                <w:sz w:val="20"/>
                <w:szCs w:val="20"/>
              </w:rPr>
            </w:pPr>
            <w:r>
              <w:rPr>
                <w:sz w:val="20"/>
                <w:szCs w:val="20"/>
              </w:rPr>
              <w:t>85</w:t>
            </w:r>
          </w:p>
        </w:tc>
        <w:tc>
          <w:tcPr>
            <w:tcW w:w="575" w:type="pct"/>
            <w:shd w:val="clear" w:color="auto" w:fill="auto"/>
            <w:vAlign w:val="center"/>
          </w:tcPr>
          <w:p w14:paraId="5FA8F12E">
            <w:pPr>
              <w:snapToGrid w:val="0"/>
              <w:jc w:val="center"/>
              <w:rPr>
                <w:sz w:val="20"/>
                <w:szCs w:val="20"/>
              </w:rPr>
            </w:pPr>
            <w:r>
              <w:rPr>
                <w:sz w:val="20"/>
                <w:szCs w:val="20"/>
              </w:rPr>
              <w:t>85</w:t>
            </w:r>
          </w:p>
        </w:tc>
        <w:tc>
          <w:tcPr>
            <w:tcW w:w="562" w:type="pct"/>
            <w:shd w:val="clear" w:color="auto" w:fill="auto"/>
            <w:vAlign w:val="center"/>
          </w:tcPr>
          <w:p w14:paraId="6F395464">
            <w:pPr>
              <w:snapToGrid w:val="0"/>
              <w:jc w:val="center"/>
              <w:rPr>
                <w:sz w:val="20"/>
                <w:szCs w:val="20"/>
              </w:rPr>
            </w:pPr>
            <w:r>
              <w:rPr>
                <w:sz w:val="20"/>
                <w:szCs w:val="20"/>
              </w:rPr>
              <w:t>80</w:t>
            </w:r>
          </w:p>
        </w:tc>
        <w:tc>
          <w:tcPr>
            <w:tcW w:w="645" w:type="pct"/>
            <w:shd w:val="clear" w:color="auto" w:fill="auto"/>
            <w:vAlign w:val="center"/>
          </w:tcPr>
          <w:p w14:paraId="056762A3">
            <w:pPr>
              <w:snapToGrid w:val="0"/>
              <w:jc w:val="center"/>
              <w:rPr>
                <w:sz w:val="20"/>
                <w:szCs w:val="20"/>
              </w:rPr>
            </w:pPr>
            <w:r>
              <w:rPr>
                <w:sz w:val="20"/>
                <w:szCs w:val="20"/>
              </w:rPr>
              <w:t>T 0709</w:t>
            </w:r>
          </w:p>
        </w:tc>
      </w:tr>
      <w:tr w14:paraId="455C7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212" w:type="pct"/>
            <w:shd w:val="clear" w:color="auto" w:fill="auto"/>
            <w:vAlign w:val="center"/>
          </w:tcPr>
          <w:p w14:paraId="2BB5D548">
            <w:pPr>
              <w:snapToGrid w:val="0"/>
              <w:jc w:val="center"/>
              <w:rPr>
                <w:sz w:val="20"/>
                <w:szCs w:val="20"/>
              </w:rPr>
            </w:pPr>
            <w:r>
              <w:rPr>
                <w:rFonts w:hint="eastAsia"/>
                <w:sz w:val="20"/>
                <w:szCs w:val="20"/>
              </w:rPr>
              <w:t>肯塔堡飞散试验的浸水飞散损失，不大于</w:t>
            </w:r>
          </w:p>
        </w:tc>
        <w:tc>
          <w:tcPr>
            <w:tcW w:w="463" w:type="pct"/>
            <w:shd w:val="clear" w:color="auto" w:fill="auto"/>
            <w:vAlign w:val="center"/>
          </w:tcPr>
          <w:p w14:paraId="79C3FD59">
            <w:pPr>
              <w:snapToGrid w:val="0"/>
              <w:jc w:val="center"/>
              <w:rPr>
                <w:sz w:val="20"/>
                <w:szCs w:val="20"/>
              </w:rPr>
            </w:pPr>
            <w:r>
              <w:rPr>
                <w:sz w:val="20"/>
                <w:szCs w:val="20"/>
              </w:rPr>
              <w:t>%</w:t>
            </w:r>
          </w:p>
        </w:tc>
        <w:tc>
          <w:tcPr>
            <w:tcW w:w="543" w:type="pct"/>
            <w:shd w:val="clear" w:color="auto" w:fill="auto"/>
            <w:vAlign w:val="center"/>
          </w:tcPr>
          <w:p w14:paraId="6EDB497F">
            <w:pPr>
              <w:snapToGrid w:val="0"/>
              <w:jc w:val="center"/>
              <w:rPr>
                <w:sz w:val="20"/>
                <w:szCs w:val="20"/>
              </w:rPr>
            </w:pPr>
            <w:r>
              <w:rPr>
                <w:sz w:val="20"/>
                <w:szCs w:val="20"/>
              </w:rPr>
              <w:t>5</w:t>
            </w:r>
          </w:p>
        </w:tc>
        <w:tc>
          <w:tcPr>
            <w:tcW w:w="575" w:type="pct"/>
            <w:shd w:val="clear" w:color="auto" w:fill="auto"/>
            <w:vAlign w:val="center"/>
          </w:tcPr>
          <w:p w14:paraId="6D9F8B3D">
            <w:pPr>
              <w:snapToGrid w:val="0"/>
              <w:jc w:val="center"/>
              <w:rPr>
                <w:sz w:val="20"/>
                <w:szCs w:val="20"/>
              </w:rPr>
            </w:pPr>
            <w:r>
              <w:rPr>
                <w:sz w:val="20"/>
                <w:szCs w:val="20"/>
              </w:rPr>
              <w:t>8</w:t>
            </w:r>
          </w:p>
        </w:tc>
        <w:tc>
          <w:tcPr>
            <w:tcW w:w="562" w:type="pct"/>
            <w:shd w:val="clear" w:color="auto" w:fill="auto"/>
            <w:vAlign w:val="center"/>
          </w:tcPr>
          <w:p w14:paraId="1CAD97FA">
            <w:pPr>
              <w:snapToGrid w:val="0"/>
              <w:jc w:val="center"/>
              <w:rPr>
                <w:sz w:val="20"/>
                <w:szCs w:val="20"/>
              </w:rPr>
            </w:pPr>
            <w:r>
              <w:rPr>
                <w:sz w:val="20"/>
                <w:szCs w:val="20"/>
              </w:rPr>
              <w:t>10</w:t>
            </w:r>
          </w:p>
        </w:tc>
        <w:tc>
          <w:tcPr>
            <w:tcW w:w="645" w:type="pct"/>
            <w:shd w:val="clear" w:color="auto" w:fill="auto"/>
            <w:vAlign w:val="center"/>
          </w:tcPr>
          <w:p w14:paraId="4AAC0C30">
            <w:pPr>
              <w:snapToGrid w:val="0"/>
              <w:jc w:val="center"/>
              <w:rPr>
                <w:sz w:val="20"/>
                <w:szCs w:val="20"/>
              </w:rPr>
            </w:pPr>
            <w:r>
              <w:rPr>
                <w:sz w:val="20"/>
                <w:szCs w:val="20"/>
              </w:rPr>
              <w:t>T 0733</w:t>
            </w:r>
          </w:p>
        </w:tc>
      </w:tr>
      <w:tr w14:paraId="5580C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212" w:type="pct"/>
            <w:shd w:val="clear" w:color="auto" w:fill="auto"/>
            <w:vAlign w:val="center"/>
          </w:tcPr>
          <w:p w14:paraId="07CFDF7E">
            <w:pPr>
              <w:widowControl/>
              <w:jc w:val="center"/>
              <w:rPr>
                <w:sz w:val="20"/>
                <w:szCs w:val="20"/>
              </w:rPr>
            </w:pPr>
            <w:r>
              <w:rPr>
                <w:rFonts w:hint="eastAsia"/>
                <w:sz w:val="20"/>
                <w:szCs w:val="20"/>
              </w:rPr>
              <w:t>四点弯曲疲劳（15℃，</w:t>
            </w:r>
            <w:r>
              <w:rPr>
                <w:sz w:val="20"/>
                <w:szCs w:val="20"/>
              </w:rPr>
              <w:t>600με</w:t>
            </w:r>
            <w:r>
              <w:rPr>
                <w:rFonts w:hint="eastAsia"/>
                <w:sz w:val="20"/>
                <w:szCs w:val="20"/>
              </w:rPr>
              <w:t>），不小于</w:t>
            </w:r>
          </w:p>
        </w:tc>
        <w:tc>
          <w:tcPr>
            <w:tcW w:w="463" w:type="pct"/>
            <w:shd w:val="clear" w:color="auto" w:fill="auto"/>
            <w:vAlign w:val="center"/>
          </w:tcPr>
          <w:p w14:paraId="4CBD88BD">
            <w:pPr>
              <w:snapToGrid w:val="0"/>
              <w:jc w:val="center"/>
              <w:rPr>
                <w:sz w:val="20"/>
                <w:szCs w:val="20"/>
              </w:rPr>
            </w:pPr>
            <w:r>
              <w:rPr>
                <w:rFonts w:hint="eastAsia"/>
                <w:sz w:val="20"/>
                <w:szCs w:val="20"/>
              </w:rPr>
              <w:t>次</w:t>
            </w:r>
          </w:p>
        </w:tc>
        <w:tc>
          <w:tcPr>
            <w:tcW w:w="543" w:type="pct"/>
            <w:shd w:val="clear" w:color="auto" w:fill="auto"/>
            <w:vAlign w:val="center"/>
          </w:tcPr>
          <w:p w14:paraId="1E339BB2">
            <w:pPr>
              <w:snapToGrid w:val="0"/>
              <w:jc w:val="center"/>
              <w:rPr>
                <w:sz w:val="20"/>
                <w:szCs w:val="20"/>
              </w:rPr>
            </w:pPr>
            <w:r>
              <w:rPr>
                <w:sz w:val="20"/>
                <w:szCs w:val="20"/>
              </w:rPr>
              <w:t>1000000</w:t>
            </w:r>
          </w:p>
        </w:tc>
        <w:tc>
          <w:tcPr>
            <w:tcW w:w="575" w:type="pct"/>
            <w:shd w:val="clear" w:color="auto" w:fill="auto"/>
            <w:vAlign w:val="center"/>
          </w:tcPr>
          <w:p w14:paraId="3CE8B7C2">
            <w:pPr>
              <w:snapToGrid w:val="0"/>
              <w:jc w:val="center"/>
              <w:rPr>
                <w:sz w:val="20"/>
                <w:szCs w:val="20"/>
              </w:rPr>
            </w:pPr>
            <w:r>
              <w:rPr>
                <w:sz w:val="20"/>
                <w:szCs w:val="20"/>
              </w:rPr>
              <w:t>700000</w:t>
            </w:r>
          </w:p>
        </w:tc>
        <w:tc>
          <w:tcPr>
            <w:tcW w:w="562" w:type="pct"/>
            <w:shd w:val="clear" w:color="auto" w:fill="auto"/>
            <w:vAlign w:val="center"/>
          </w:tcPr>
          <w:p w14:paraId="46DE5AE1">
            <w:pPr>
              <w:snapToGrid w:val="0"/>
              <w:jc w:val="center"/>
              <w:rPr>
                <w:sz w:val="20"/>
                <w:szCs w:val="20"/>
              </w:rPr>
            </w:pPr>
            <w:r>
              <w:rPr>
                <w:sz w:val="20"/>
                <w:szCs w:val="20"/>
              </w:rPr>
              <w:t>500000</w:t>
            </w:r>
          </w:p>
        </w:tc>
        <w:tc>
          <w:tcPr>
            <w:tcW w:w="645" w:type="pct"/>
            <w:shd w:val="clear" w:color="auto" w:fill="auto"/>
            <w:vAlign w:val="center"/>
          </w:tcPr>
          <w:p w14:paraId="5B513590">
            <w:pPr>
              <w:snapToGrid w:val="0"/>
              <w:jc w:val="center"/>
              <w:rPr>
                <w:sz w:val="20"/>
                <w:szCs w:val="20"/>
              </w:rPr>
            </w:pPr>
            <w:r>
              <w:rPr>
                <w:sz w:val="20"/>
                <w:szCs w:val="20"/>
              </w:rPr>
              <w:t>T 0739</w:t>
            </w:r>
          </w:p>
        </w:tc>
      </w:tr>
      <w:tr w14:paraId="0BC34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212" w:type="pct"/>
            <w:shd w:val="clear" w:color="auto" w:fill="auto"/>
            <w:vAlign w:val="center"/>
          </w:tcPr>
          <w:p w14:paraId="49838686">
            <w:pPr>
              <w:widowControl/>
              <w:jc w:val="center"/>
              <w:rPr>
                <w:sz w:val="20"/>
                <w:szCs w:val="20"/>
              </w:rPr>
            </w:pPr>
            <w:r>
              <w:rPr>
                <w:rFonts w:hint="eastAsia"/>
                <w:sz w:val="20"/>
                <w:szCs w:val="20"/>
              </w:rPr>
              <w:t>低温弯曲试验破坏应变（-10℃），不小于</w:t>
            </w:r>
          </w:p>
        </w:tc>
        <w:tc>
          <w:tcPr>
            <w:tcW w:w="463" w:type="pct"/>
            <w:shd w:val="clear" w:color="auto" w:fill="auto"/>
            <w:vAlign w:val="center"/>
          </w:tcPr>
          <w:p w14:paraId="55CC9793">
            <w:pPr>
              <w:widowControl/>
              <w:jc w:val="center"/>
              <w:rPr>
                <w:sz w:val="20"/>
                <w:szCs w:val="20"/>
              </w:rPr>
            </w:pPr>
            <w:r>
              <w:rPr>
                <w:sz w:val="20"/>
                <w:szCs w:val="20"/>
              </w:rPr>
              <w:t>με</w:t>
            </w:r>
          </w:p>
        </w:tc>
        <w:tc>
          <w:tcPr>
            <w:tcW w:w="543" w:type="pct"/>
            <w:shd w:val="clear" w:color="auto" w:fill="auto"/>
            <w:vAlign w:val="center"/>
          </w:tcPr>
          <w:p w14:paraId="24DFB487">
            <w:pPr>
              <w:snapToGrid w:val="0"/>
              <w:jc w:val="center"/>
              <w:rPr>
                <w:sz w:val="20"/>
                <w:szCs w:val="20"/>
              </w:rPr>
            </w:pPr>
            <w:r>
              <w:rPr>
                <w:sz w:val="20"/>
                <w:szCs w:val="20"/>
              </w:rPr>
              <w:t>2600</w:t>
            </w:r>
          </w:p>
        </w:tc>
        <w:tc>
          <w:tcPr>
            <w:tcW w:w="575" w:type="pct"/>
            <w:shd w:val="clear" w:color="auto" w:fill="auto"/>
            <w:vAlign w:val="center"/>
          </w:tcPr>
          <w:p w14:paraId="351D5584">
            <w:pPr>
              <w:snapToGrid w:val="0"/>
              <w:jc w:val="center"/>
              <w:rPr>
                <w:sz w:val="20"/>
                <w:szCs w:val="20"/>
              </w:rPr>
            </w:pPr>
            <w:r>
              <w:rPr>
                <w:sz w:val="20"/>
                <w:szCs w:val="20"/>
              </w:rPr>
              <w:t>2500</w:t>
            </w:r>
          </w:p>
        </w:tc>
        <w:tc>
          <w:tcPr>
            <w:tcW w:w="562" w:type="pct"/>
            <w:shd w:val="clear" w:color="auto" w:fill="auto"/>
            <w:vAlign w:val="center"/>
          </w:tcPr>
          <w:p w14:paraId="416684D1">
            <w:pPr>
              <w:snapToGrid w:val="0"/>
              <w:jc w:val="center"/>
              <w:rPr>
                <w:sz w:val="20"/>
                <w:szCs w:val="20"/>
              </w:rPr>
            </w:pPr>
            <w:r>
              <w:rPr>
                <w:sz w:val="20"/>
                <w:szCs w:val="20"/>
              </w:rPr>
              <w:t>2500</w:t>
            </w:r>
          </w:p>
        </w:tc>
        <w:tc>
          <w:tcPr>
            <w:tcW w:w="645" w:type="pct"/>
            <w:shd w:val="clear" w:color="auto" w:fill="auto"/>
            <w:vAlign w:val="center"/>
          </w:tcPr>
          <w:p w14:paraId="150213EE">
            <w:pPr>
              <w:snapToGrid w:val="0"/>
              <w:jc w:val="center"/>
              <w:rPr>
                <w:sz w:val="20"/>
                <w:szCs w:val="20"/>
              </w:rPr>
            </w:pPr>
            <w:r>
              <w:rPr>
                <w:sz w:val="20"/>
                <w:szCs w:val="20"/>
              </w:rPr>
              <w:t>T 0715</w:t>
            </w:r>
          </w:p>
        </w:tc>
      </w:tr>
      <w:tr w14:paraId="2CFC4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212" w:type="pct"/>
            <w:shd w:val="clear" w:color="auto" w:fill="auto"/>
            <w:vAlign w:val="center"/>
          </w:tcPr>
          <w:p w14:paraId="5DB9D70A">
            <w:pPr>
              <w:snapToGrid w:val="0"/>
              <w:jc w:val="center"/>
              <w:rPr>
                <w:sz w:val="20"/>
                <w:szCs w:val="20"/>
              </w:rPr>
            </w:pPr>
            <w:r>
              <w:rPr>
                <w:rFonts w:hint="eastAsia"/>
                <w:sz w:val="20"/>
                <w:szCs w:val="20"/>
              </w:rPr>
              <w:t>谢伦堡沥青析漏试验的胶结料损失，不大于</w:t>
            </w:r>
          </w:p>
        </w:tc>
        <w:tc>
          <w:tcPr>
            <w:tcW w:w="463" w:type="pct"/>
            <w:shd w:val="clear" w:color="auto" w:fill="auto"/>
            <w:vAlign w:val="center"/>
          </w:tcPr>
          <w:p w14:paraId="3D7B7A64">
            <w:pPr>
              <w:snapToGrid w:val="0"/>
              <w:jc w:val="center"/>
              <w:rPr>
                <w:sz w:val="20"/>
                <w:szCs w:val="20"/>
              </w:rPr>
            </w:pPr>
            <w:r>
              <w:rPr>
                <w:sz w:val="20"/>
                <w:szCs w:val="20"/>
              </w:rPr>
              <w:t>%</w:t>
            </w:r>
          </w:p>
        </w:tc>
        <w:tc>
          <w:tcPr>
            <w:tcW w:w="543" w:type="pct"/>
            <w:shd w:val="clear" w:color="auto" w:fill="auto"/>
            <w:vAlign w:val="center"/>
          </w:tcPr>
          <w:p w14:paraId="45132D6A">
            <w:pPr>
              <w:snapToGrid w:val="0"/>
              <w:jc w:val="center"/>
              <w:rPr>
                <w:sz w:val="20"/>
                <w:szCs w:val="20"/>
              </w:rPr>
            </w:pPr>
            <w:r>
              <w:rPr>
                <w:sz w:val="20"/>
                <w:szCs w:val="20"/>
              </w:rPr>
              <w:t>0.1</w:t>
            </w:r>
          </w:p>
        </w:tc>
        <w:tc>
          <w:tcPr>
            <w:tcW w:w="575" w:type="pct"/>
            <w:shd w:val="clear" w:color="auto" w:fill="auto"/>
            <w:vAlign w:val="center"/>
          </w:tcPr>
          <w:p w14:paraId="0BC2023E">
            <w:pPr>
              <w:snapToGrid w:val="0"/>
              <w:jc w:val="center"/>
              <w:rPr>
                <w:sz w:val="20"/>
                <w:szCs w:val="20"/>
              </w:rPr>
            </w:pPr>
            <w:r>
              <w:rPr>
                <w:sz w:val="20"/>
                <w:szCs w:val="20"/>
              </w:rPr>
              <w:t>0.4</w:t>
            </w:r>
          </w:p>
        </w:tc>
        <w:tc>
          <w:tcPr>
            <w:tcW w:w="562" w:type="pct"/>
            <w:shd w:val="clear" w:color="auto" w:fill="auto"/>
            <w:vAlign w:val="center"/>
          </w:tcPr>
          <w:p w14:paraId="2CDCC9FC">
            <w:pPr>
              <w:snapToGrid w:val="0"/>
              <w:jc w:val="center"/>
              <w:rPr>
                <w:sz w:val="20"/>
                <w:szCs w:val="20"/>
              </w:rPr>
            </w:pPr>
            <w:r>
              <w:rPr>
                <w:sz w:val="20"/>
                <w:szCs w:val="20"/>
              </w:rPr>
              <w:t>0.8</w:t>
            </w:r>
          </w:p>
        </w:tc>
        <w:tc>
          <w:tcPr>
            <w:tcW w:w="645" w:type="pct"/>
            <w:shd w:val="clear" w:color="auto" w:fill="auto"/>
            <w:vAlign w:val="center"/>
          </w:tcPr>
          <w:p w14:paraId="2D3D8AA3">
            <w:pPr>
              <w:snapToGrid w:val="0"/>
              <w:jc w:val="center"/>
              <w:rPr>
                <w:sz w:val="20"/>
                <w:szCs w:val="20"/>
              </w:rPr>
            </w:pPr>
            <w:r>
              <w:rPr>
                <w:sz w:val="20"/>
                <w:szCs w:val="20"/>
              </w:rPr>
              <w:t>T 0715</w:t>
            </w:r>
          </w:p>
        </w:tc>
      </w:tr>
      <w:tr w14:paraId="177A4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212" w:type="pct"/>
            <w:tcBorders>
              <w:bottom w:val="single" w:color="auto" w:sz="8" w:space="0"/>
            </w:tcBorders>
            <w:shd w:val="clear" w:color="auto" w:fill="auto"/>
            <w:vAlign w:val="center"/>
          </w:tcPr>
          <w:p w14:paraId="65C80443">
            <w:pPr>
              <w:snapToGrid w:val="0"/>
              <w:jc w:val="center"/>
              <w:rPr>
                <w:sz w:val="20"/>
                <w:szCs w:val="20"/>
              </w:rPr>
            </w:pPr>
            <w:r>
              <w:rPr>
                <w:rFonts w:hint="eastAsia"/>
                <w:sz w:val="20"/>
                <w:szCs w:val="20"/>
              </w:rPr>
              <w:t>渗水系数</w:t>
            </w:r>
          </w:p>
        </w:tc>
        <w:tc>
          <w:tcPr>
            <w:tcW w:w="463" w:type="pct"/>
            <w:tcBorders>
              <w:bottom w:val="single" w:color="auto" w:sz="8" w:space="0"/>
            </w:tcBorders>
            <w:shd w:val="clear" w:color="auto" w:fill="auto"/>
            <w:vAlign w:val="center"/>
          </w:tcPr>
          <w:p w14:paraId="45586F42">
            <w:pPr>
              <w:snapToGrid w:val="0"/>
              <w:jc w:val="center"/>
              <w:rPr>
                <w:sz w:val="20"/>
                <w:szCs w:val="20"/>
              </w:rPr>
            </w:pPr>
            <w:r>
              <w:rPr>
                <w:sz w:val="20"/>
                <w:szCs w:val="20"/>
              </w:rPr>
              <w:t>ml/min</w:t>
            </w:r>
          </w:p>
        </w:tc>
        <w:tc>
          <w:tcPr>
            <w:tcW w:w="543" w:type="pct"/>
            <w:tcBorders>
              <w:bottom w:val="single" w:color="auto" w:sz="8" w:space="0"/>
            </w:tcBorders>
            <w:shd w:val="clear" w:color="auto" w:fill="auto"/>
            <w:vAlign w:val="center"/>
          </w:tcPr>
          <w:p w14:paraId="6CB1068C">
            <w:pPr>
              <w:snapToGrid w:val="0"/>
              <w:jc w:val="center"/>
              <w:rPr>
                <w:sz w:val="20"/>
                <w:szCs w:val="20"/>
              </w:rPr>
            </w:pPr>
            <w:r>
              <w:rPr>
                <w:rFonts w:hint="eastAsia"/>
                <w:sz w:val="20"/>
                <w:szCs w:val="20"/>
              </w:rPr>
              <w:t>≤</w:t>
            </w:r>
            <w:r>
              <w:rPr>
                <w:sz w:val="20"/>
                <w:szCs w:val="20"/>
              </w:rPr>
              <w:t>120</w:t>
            </w:r>
          </w:p>
        </w:tc>
        <w:tc>
          <w:tcPr>
            <w:tcW w:w="575" w:type="pct"/>
            <w:tcBorders>
              <w:bottom w:val="single" w:color="auto" w:sz="8" w:space="0"/>
            </w:tcBorders>
            <w:shd w:val="clear" w:color="auto" w:fill="auto"/>
            <w:vAlign w:val="center"/>
          </w:tcPr>
          <w:p w14:paraId="5E552550">
            <w:pPr>
              <w:snapToGrid w:val="0"/>
              <w:jc w:val="center"/>
              <w:rPr>
                <w:sz w:val="20"/>
                <w:szCs w:val="20"/>
              </w:rPr>
            </w:pPr>
            <w:r>
              <w:rPr>
                <w:rFonts w:hint="eastAsia"/>
                <w:sz w:val="20"/>
                <w:szCs w:val="20"/>
              </w:rPr>
              <w:t>≥1500</w:t>
            </w:r>
          </w:p>
        </w:tc>
        <w:tc>
          <w:tcPr>
            <w:tcW w:w="562" w:type="pct"/>
            <w:tcBorders>
              <w:bottom w:val="single" w:color="auto" w:sz="8" w:space="0"/>
            </w:tcBorders>
            <w:shd w:val="clear" w:color="auto" w:fill="auto"/>
            <w:vAlign w:val="center"/>
          </w:tcPr>
          <w:p w14:paraId="03856308">
            <w:pPr>
              <w:snapToGrid w:val="0"/>
              <w:jc w:val="center"/>
              <w:rPr>
                <w:sz w:val="20"/>
                <w:szCs w:val="20"/>
              </w:rPr>
            </w:pPr>
            <w:r>
              <w:rPr>
                <w:rFonts w:hint="eastAsia"/>
                <w:sz w:val="20"/>
                <w:szCs w:val="20"/>
              </w:rPr>
              <w:t>≥3500</w:t>
            </w:r>
          </w:p>
        </w:tc>
        <w:tc>
          <w:tcPr>
            <w:tcW w:w="645" w:type="pct"/>
            <w:tcBorders>
              <w:bottom w:val="single" w:color="auto" w:sz="8" w:space="0"/>
            </w:tcBorders>
            <w:shd w:val="clear" w:color="auto" w:fill="auto"/>
            <w:vAlign w:val="center"/>
          </w:tcPr>
          <w:p w14:paraId="2F34CBC6">
            <w:pPr>
              <w:snapToGrid w:val="0"/>
              <w:jc w:val="center"/>
              <w:rPr>
                <w:sz w:val="20"/>
                <w:szCs w:val="20"/>
              </w:rPr>
            </w:pPr>
            <w:r>
              <w:rPr>
                <w:sz w:val="20"/>
                <w:szCs w:val="20"/>
              </w:rPr>
              <w:t>T 0730</w:t>
            </w:r>
          </w:p>
        </w:tc>
      </w:tr>
      <w:tr w14:paraId="27072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exact"/>
          <w:jc w:val="center"/>
        </w:trPr>
        <w:tc>
          <w:tcPr>
            <w:tcW w:w="5000" w:type="pct"/>
            <w:gridSpan w:val="6"/>
            <w:tcBorders>
              <w:top w:val="single" w:color="auto" w:sz="8" w:space="0"/>
              <w:bottom w:val="single" w:color="auto" w:sz="8" w:space="0"/>
            </w:tcBorders>
            <w:shd w:val="clear" w:color="auto" w:fill="auto"/>
            <w:vAlign w:val="center"/>
          </w:tcPr>
          <w:p w14:paraId="2E73AED7">
            <w:pPr>
              <w:pStyle w:val="183"/>
            </w:pPr>
            <w:r>
              <w:rPr>
                <w:rFonts w:hint="eastAsia"/>
              </w:rPr>
              <w:t>沥青加热温度控制在160~170℃，矿料加热温度为190~200℃，混合料拌合温度为170~185℃，击实温度为170~180℃，混合料废弃温度200℃。</w:t>
            </w:r>
          </w:p>
        </w:tc>
      </w:tr>
    </w:tbl>
    <w:p w14:paraId="6729C5FD">
      <w:pPr>
        <w:pStyle w:val="169"/>
      </w:pPr>
      <w:r>
        <w:rPr>
          <w:rFonts w:hint="eastAsia"/>
        </w:rPr>
        <w:t>进行</w:t>
      </w:r>
      <w:r>
        <w:t>HET-C</w:t>
      </w:r>
      <w:r>
        <w:rPr>
          <w:rFonts w:hint="eastAsia"/>
        </w:rPr>
        <w:t>型</w:t>
      </w:r>
      <w:r>
        <w:rPr>
          <w:rFonts w:hint="eastAsia"/>
          <w:lang w:eastAsia="zh-CN"/>
        </w:rPr>
        <w:t>高性能沥青砼</w:t>
      </w:r>
      <w:r>
        <w:rPr>
          <w:rFonts w:hint="eastAsia"/>
        </w:rPr>
        <w:t>配合比设计时，宜根据</w:t>
      </w:r>
      <w:r>
        <w:t>14μm</w:t>
      </w:r>
      <w:r>
        <w:rPr>
          <w:rFonts w:hint="eastAsia"/>
        </w:rPr>
        <w:t>沥青膜厚度和集料表面积预估沥青用量，其计算模型如公式（</w:t>
      </w:r>
      <w:r>
        <w:t>1</w:t>
      </w:r>
      <w:r>
        <w:rPr>
          <w:rFonts w:hint="eastAsia"/>
        </w:rPr>
        <w:t>）</w:t>
      </w:r>
      <w:r>
        <w:t>~</w:t>
      </w:r>
      <w:r>
        <w:rPr>
          <w:rFonts w:hint="eastAsia"/>
        </w:rPr>
        <w:t>（</w:t>
      </w:r>
      <w:r>
        <w:t>2</w:t>
      </w:r>
      <w:r>
        <w:rPr>
          <w:rFonts w:hint="eastAsia"/>
        </w:rPr>
        <w:t>）所示：</w:t>
      </w:r>
    </w:p>
    <w:p w14:paraId="11B3145D">
      <w:pPr>
        <w:pStyle w:val="117"/>
      </w:pPr>
      <w:r>
        <w:rPr>
          <w:rFonts w:hint="eastAsia"/>
        </w:rPr>
        <w:tab/>
      </w:r>
      <m:oMath>
        <m:r>
          <m:rPr>
            <m:sty m:val="p"/>
          </m:rPr>
          <w:rPr>
            <w:rFonts w:hint="eastAsia" w:ascii="Cambria Math" w:hAnsi="Cambria Math"/>
          </w:rPr>
          <m:t>估算沥青用量</m:t>
        </m:r>
        <m:r>
          <m:rPr>
            <m:sty m:val="p"/>
          </m:rPr>
          <w:rPr>
            <w:rFonts w:ascii="Cambria Math" w:hAnsi="Cambria Math"/>
          </w:rPr>
          <m:t>=</m:t>
        </m:r>
        <m:r>
          <m:rPr>
            <m:sty m:val="p"/>
          </m:rPr>
          <w:rPr>
            <w:rFonts w:hint="eastAsia" w:ascii="Cambria Math" w:hAnsi="Cambria Math"/>
          </w:rPr>
          <m:t>假定膜厚</m:t>
        </m:r>
        <m:r>
          <m:rPr>
            <m:sty m:val="p"/>
          </m:rPr>
          <w:rPr>
            <w:rFonts w:ascii="Cambria Math" w:hAnsi="Cambria Math"/>
          </w:rPr>
          <m:t>×</m:t>
        </m:r>
        <m:r>
          <m:rPr>
            <m:sty m:val="p"/>
          </m:rPr>
          <w:rPr>
            <w:rFonts w:hint="eastAsia" w:ascii="Cambria Math" w:hAnsi="Cambria Math"/>
          </w:rPr>
          <m:t>集料表面积</m:t>
        </m:r>
      </m:oMath>
      <w:r>
        <w:rPr>
          <w:rFonts w:hint="eastAsia" w:ascii="微软雅黑" w:hAnsi="微软雅黑" w:eastAsia="微软雅黑"/>
        </w:rPr>
        <w:tab/>
      </w:r>
      <w:r>
        <w:t>(</w:t>
      </w:r>
      <w:r>
        <w:fldChar w:fldCharType="begin"/>
      </w:r>
      <w:r>
        <w:instrText xml:space="preserve"> AUTONUM </w:instrText>
      </w:r>
      <w:r>
        <w:fldChar w:fldCharType="end"/>
      </w:r>
      <w:r>
        <w:t>)</w:t>
      </w:r>
    </w:p>
    <w:p w14:paraId="489D75B8">
      <w:pPr>
        <w:pStyle w:val="117"/>
      </w:pPr>
      <w:r>
        <w:rPr>
          <w:rFonts w:hint="eastAsia"/>
        </w:rPr>
        <w:tab/>
      </w:r>
      <m:oMath>
        <m:r>
          <m:rPr>
            <m:sty m:val="p"/>
          </m:rPr>
          <w:rPr>
            <w:rFonts w:hint="eastAsia" w:ascii="Cambria Math" w:hAnsi="Cambria Math"/>
          </w:rPr>
          <m:t>集料表面积</m:t>
        </m:r>
        <m:r>
          <m:rPr>
            <m:sty m:val="p"/>
          </m:rPr>
          <w:rPr>
            <w:rFonts w:ascii="Cambria Math" w:hAnsi="Cambria Math"/>
          </w:rPr>
          <m:t>=</m:t>
        </m:r>
        <m:r>
          <m:rPr>
            <m:sty m:val="p"/>
          </m:rPr>
          <w:rPr>
            <w:rFonts w:hint="eastAsia" w:ascii="Cambria Math" w:hAnsi="Cambria Math"/>
          </w:rPr>
          <m:t>（</m:t>
        </m:r>
        <m:r>
          <m:rPr>
            <m:sty m:val="p"/>
          </m:rPr>
          <w:rPr>
            <w:rFonts w:ascii="Cambria Math" w:hAnsi="Cambria Math"/>
          </w:rPr>
          <m:t>0.41</m:t>
        </m:r>
        <m:sSub>
          <m:sSubPr>
            <m:ctrlPr>
              <w:rPr>
                <w:rFonts w:ascii="Cambria Math" w:hAnsi="Cambria Math"/>
                <w:b w:val="0"/>
                <w:i w:val="0"/>
              </w:rPr>
            </m:ctrlPr>
          </m:sSubPr>
          <m:e>
            <m:r>
              <m:rPr>
                <m:sty m:val="p"/>
              </m:rPr>
              <w:rPr>
                <w:rFonts w:hint="eastAsia" w:ascii="Cambria Math" w:hAnsi="Cambria Math"/>
                <w:lang w:val="en-US" w:eastAsia="zh-CN"/>
              </w:rPr>
              <m:t>d</m:t>
            </m:r>
            <m:ctrlPr>
              <w:rPr>
                <w:rFonts w:ascii="Cambria Math" w:hAnsi="Cambria Math"/>
                <w:b w:val="0"/>
                <w:i w:val="0"/>
              </w:rPr>
            </m:ctrlPr>
          </m:e>
          <m:sub>
            <m:r>
              <m:rPr>
                <m:sty m:val="p"/>
              </m:rPr>
              <w:rPr>
                <w:rFonts w:hint="default" w:ascii="Cambria Math" w:hAnsi="Cambria Math"/>
                <w:lang w:val="en-US" w:eastAsia="zh-CN"/>
              </w:rPr>
              <m:t>4.75</m:t>
            </m:r>
            <m:ctrlPr>
              <w:rPr>
                <w:rFonts w:ascii="Cambria Math" w:hAnsi="Cambria Math"/>
                <w:b w:val="0"/>
                <w:i w:val="0"/>
              </w:rPr>
            </m:ctrlPr>
          </m:sub>
        </m:sSub>
        <m:r>
          <m:rPr>
            <m:sty m:val="p"/>
          </m:rPr>
          <w:rPr>
            <w:rFonts w:ascii="Cambria Math" w:hAnsi="Cambria Math"/>
          </w:rPr>
          <m:t>+0.82</m:t>
        </m:r>
        <m:sSub>
          <m:sSubPr>
            <m:ctrlPr>
              <w:rPr>
                <w:rFonts w:ascii="Cambria Math" w:hAnsi="Cambria Math"/>
                <w:b w:val="0"/>
                <w:i w:val="0"/>
              </w:rPr>
            </m:ctrlPr>
          </m:sSubPr>
          <m:e>
            <m:r>
              <m:rPr>
                <m:sty m:val="p"/>
              </m:rPr>
              <w:rPr>
                <w:rFonts w:hint="eastAsia" w:ascii="Cambria Math" w:hAnsi="Cambria Math"/>
                <w:lang w:val="en-US" w:eastAsia="zh-CN"/>
              </w:rPr>
              <m:t>d</m:t>
            </m:r>
            <m:ctrlPr>
              <w:rPr>
                <w:rFonts w:ascii="Cambria Math" w:hAnsi="Cambria Math"/>
                <w:b w:val="0"/>
                <w:i w:val="0"/>
              </w:rPr>
            </m:ctrlPr>
          </m:e>
          <m:sub>
            <m:r>
              <m:rPr>
                <m:sty m:val="p"/>
              </m:rPr>
              <w:rPr>
                <w:rFonts w:hint="default" w:ascii="Cambria Math" w:hAnsi="Cambria Math"/>
                <w:lang w:val="en-US" w:eastAsia="zh-CN"/>
              </w:rPr>
              <m:t>2.36</m:t>
            </m:r>
            <m:ctrlPr>
              <w:rPr>
                <w:rFonts w:ascii="Cambria Math" w:hAnsi="Cambria Math"/>
                <w:b w:val="0"/>
                <w:i w:val="0"/>
              </w:rPr>
            </m:ctrlPr>
          </m:sub>
        </m:sSub>
        <m:r>
          <m:rPr>
            <m:sty m:val="p"/>
          </m:rPr>
          <w:rPr>
            <w:rFonts w:ascii="Cambria Math" w:hAnsi="Cambria Math"/>
          </w:rPr>
          <m:t>+1.64</m:t>
        </m:r>
        <m:sSub>
          <m:sSubPr>
            <m:ctrlPr>
              <w:rPr>
                <w:rFonts w:ascii="Cambria Math" w:hAnsi="Cambria Math"/>
                <w:b w:val="0"/>
                <w:i w:val="0"/>
              </w:rPr>
            </m:ctrlPr>
          </m:sSubPr>
          <m:e>
            <m:r>
              <m:rPr>
                <m:sty m:val="p"/>
              </m:rPr>
              <w:rPr>
                <w:rFonts w:hint="eastAsia" w:ascii="Cambria Math" w:hAnsi="Cambria Math"/>
                <w:lang w:val="en-US" w:eastAsia="zh-CN"/>
              </w:rPr>
              <m:t>d</m:t>
            </m:r>
            <m:ctrlPr>
              <w:rPr>
                <w:rFonts w:ascii="Cambria Math" w:hAnsi="Cambria Math"/>
                <w:b w:val="0"/>
                <w:i w:val="0"/>
              </w:rPr>
            </m:ctrlPr>
          </m:e>
          <m:sub>
            <m:r>
              <m:rPr>
                <m:sty m:val="p"/>
              </m:rPr>
              <w:rPr>
                <w:rFonts w:hint="default" w:ascii="Cambria Math" w:hAnsi="Cambria Math"/>
                <w:lang w:val="en-US" w:eastAsia="zh-CN"/>
              </w:rPr>
              <m:t>1.18</m:t>
            </m:r>
            <m:ctrlPr>
              <w:rPr>
                <w:rFonts w:ascii="Cambria Math" w:hAnsi="Cambria Math"/>
                <w:b w:val="0"/>
                <w:i w:val="0"/>
              </w:rPr>
            </m:ctrlPr>
          </m:sub>
        </m:sSub>
        <m:r>
          <m:rPr>
            <m:sty m:val="p"/>
          </m:rPr>
          <w:rPr>
            <w:rFonts w:ascii="Cambria Math" w:hAnsi="Cambria Math"/>
          </w:rPr>
          <m:t>+2.87</m:t>
        </m:r>
        <m:sSub>
          <m:sSubPr>
            <m:ctrlPr>
              <w:rPr>
                <w:rFonts w:ascii="Cambria Math" w:hAnsi="Cambria Math"/>
                <w:b w:val="0"/>
                <w:i w:val="0"/>
              </w:rPr>
            </m:ctrlPr>
          </m:sSubPr>
          <m:e>
            <m:r>
              <m:rPr>
                <m:sty m:val="p"/>
              </m:rPr>
              <w:rPr>
                <w:rFonts w:hint="eastAsia" w:ascii="Cambria Math" w:hAnsi="Cambria Math"/>
                <w:lang w:val="en-US" w:eastAsia="zh-CN"/>
              </w:rPr>
              <m:t>d</m:t>
            </m:r>
            <m:ctrlPr>
              <w:rPr>
                <w:rFonts w:ascii="Cambria Math" w:hAnsi="Cambria Math"/>
                <w:b w:val="0"/>
                <w:i w:val="0"/>
              </w:rPr>
            </m:ctrlPr>
          </m:e>
          <m:sub>
            <m:r>
              <m:rPr>
                <m:sty m:val="p"/>
              </m:rPr>
              <w:rPr>
                <w:rFonts w:hint="default" w:ascii="Cambria Math" w:hAnsi="Cambria Math"/>
                <w:lang w:val="en-US" w:eastAsia="zh-CN"/>
              </w:rPr>
              <m:t>0.6</m:t>
            </m:r>
            <m:ctrlPr>
              <w:rPr>
                <w:rFonts w:ascii="Cambria Math" w:hAnsi="Cambria Math"/>
                <w:b w:val="0"/>
                <w:i w:val="0"/>
              </w:rPr>
            </m:ctrlPr>
          </m:sub>
        </m:sSub>
        <m:r>
          <m:rPr>
            <m:sty m:val="p"/>
          </m:rPr>
          <w:rPr>
            <w:rFonts w:ascii="Cambria Math" w:hAnsi="Cambria Math"/>
          </w:rPr>
          <m:t>+6.14</m:t>
        </m:r>
        <m:sSub>
          <m:sSubPr>
            <m:ctrlPr>
              <w:rPr>
                <w:rFonts w:ascii="Cambria Math" w:hAnsi="Cambria Math"/>
                <w:b w:val="0"/>
                <w:i w:val="0"/>
              </w:rPr>
            </m:ctrlPr>
          </m:sSubPr>
          <m:e>
            <m:r>
              <m:rPr>
                <m:sty m:val="p"/>
              </m:rPr>
              <w:rPr>
                <w:rFonts w:hint="eastAsia" w:ascii="Cambria Math" w:hAnsi="Cambria Math"/>
                <w:lang w:val="en-US" w:eastAsia="zh-CN"/>
              </w:rPr>
              <m:t>d</m:t>
            </m:r>
            <m:ctrlPr>
              <w:rPr>
                <w:rFonts w:ascii="Cambria Math" w:hAnsi="Cambria Math"/>
                <w:b w:val="0"/>
                <w:i w:val="0"/>
              </w:rPr>
            </m:ctrlPr>
          </m:e>
          <m:sub>
            <m:r>
              <m:rPr>
                <m:sty m:val="p"/>
              </m:rPr>
              <w:rPr>
                <w:rFonts w:hint="default" w:ascii="Cambria Math" w:hAnsi="Cambria Math"/>
                <w:lang w:val="en-US" w:eastAsia="zh-CN"/>
              </w:rPr>
              <m:t>0.3</m:t>
            </m:r>
            <m:ctrlPr>
              <w:rPr>
                <w:rFonts w:ascii="Cambria Math" w:hAnsi="Cambria Math"/>
                <w:b w:val="0"/>
                <w:i w:val="0"/>
              </w:rPr>
            </m:ctrlPr>
          </m:sub>
        </m:sSub>
        <m:r>
          <m:rPr>
            <m:sty m:val="p"/>
          </m:rPr>
          <w:rPr>
            <w:rFonts w:ascii="Cambria Math" w:hAnsi="Cambria Math"/>
          </w:rPr>
          <m:t>+12.29</m:t>
        </m:r>
        <m:sSub>
          <m:sSubPr>
            <m:ctrlPr>
              <w:rPr>
                <w:rFonts w:ascii="Cambria Math" w:hAnsi="Cambria Math"/>
                <w:b w:val="0"/>
                <w:i w:val="0"/>
              </w:rPr>
            </m:ctrlPr>
          </m:sSubPr>
          <m:e>
            <m:r>
              <m:rPr>
                <m:sty m:val="p"/>
              </m:rPr>
              <w:rPr>
                <w:rFonts w:hint="eastAsia" w:ascii="Cambria Math" w:hAnsi="Cambria Math"/>
                <w:lang w:val="en-US" w:eastAsia="zh-CN"/>
              </w:rPr>
              <m:t>d</m:t>
            </m:r>
            <m:ctrlPr>
              <w:rPr>
                <w:rFonts w:ascii="Cambria Math" w:hAnsi="Cambria Math"/>
                <w:b w:val="0"/>
                <w:i w:val="0"/>
              </w:rPr>
            </m:ctrlPr>
          </m:e>
          <m:sub>
            <m:r>
              <m:rPr>
                <m:sty m:val="p"/>
              </m:rPr>
              <w:rPr>
                <w:rFonts w:hint="default" w:ascii="Cambria Math" w:hAnsi="Cambria Math"/>
                <w:lang w:val="en-US" w:eastAsia="zh-CN"/>
              </w:rPr>
              <m:t>0.15</m:t>
            </m:r>
            <m:ctrlPr>
              <w:rPr>
                <w:rFonts w:ascii="Cambria Math" w:hAnsi="Cambria Math"/>
                <w:b w:val="0"/>
                <w:i w:val="0"/>
              </w:rPr>
            </m:ctrlPr>
          </m:sub>
        </m:sSub>
        <m:r>
          <m:rPr>
            <m:sty m:val="p"/>
          </m:rPr>
          <w:rPr>
            <w:rFonts w:ascii="Cambria Math" w:hAnsi="Cambria Math"/>
          </w:rPr>
          <m:t>+32.77</m:t>
        </m:r>
        <m:sSub>
          <m:sSubPr>
            <m:ctrlPr>
              <w:rPr>
                <w:rFonts w:ascii="Cambria Math" w:hAnsi="Cambria Math"/>
                <w:b w:val="0"/>
                <w:i w:val="0"/>
              </w:rPr>
            </m:ctrlPr>
          </m:sSubPr>
          <m:e>
            <m:r>
              <m:rPr>
                <m:sty m:val="p"/>
              </m:rPr>
              <w:rPr>
                <w:rFonts w:hint="eastAsia" w:ascii="Cambria Math" w:hAnsi="Cambria Math"/>
                <w:lang w:val="en-US" w:eastAsia="zh-CN"/>
              </w:rPr>
              <m:t>d</m:t>
            </m:r>
            <m:ctrlPr>
              <w:rPr>
                <w:rFonts w:ascii="Cambria Math" w:hAnsi="Cambria Math"/>
                <w:b w:val="0"/>
                <w:i w:val="0"/>
              </w:rPr>
            </m:ctrlPr>
          </m:e>
          <m:sub>
            <m:r>
              <m:rPr>
                <m:sty m:val="p"/>
              </m:rPr>
              <w:rPr>
                <w:rFonts w:hint="default" w:ascii="Cambria Math" w:hAnsi="Cambria Math"/>
                <w:lang w:val="en-US" w:eastAsia="zh-CN"/>
              </w:rPr>
              <m:t>0.075</m:t>
            </m:r>
            <m:ctrlPr>
              <w:rPr>
                <w:rFonts w:ascii="Cambria Math" w:hAnsi="Cambria Math"/>
                <w:b w:val="0"/>
                <w:i w:val="0"/>
              </w:rPr>
            </m:ctrlPr>
          </m:sub>
        </m:sSub>
        <m:r>
          <m:rPr>
            <m:sty m:val="p"/>
          </m:rPr>
          <w:rPr>
            <w:rFonts w:hint="eastAsia" w:ascii="Cambria Math" w:hAnsi="Cambria Math"/>
          </w:rPr>
          <m:t>）</m:t>
        </m:r>
        <m:r>
          <m:rPr>
            <m:sty m:val="p"/>
          </m:rPr>
          <w:rPr>
            <w:rFonts w:ascii="Cambria Math" w:hAnsi="Cambria Math"/>
          </w:rPr>
          <m:t xml:space="preserve">/10³ </m:t>
        </m:r>
      </m:oMath>
      <w:r>
        <w:rPr>
          <w:rFonts w:hint="eastAsia" w:ascii="微软雅黑" w:hAnsi="微软雅黑" w:eastAsia="微软雅黑"/>
        </w:rPr>
        <w:tab/>
      </w:r>
      <w:r>
        <w:rPr>
          <w:rFonts w:hint="eastAsia" w:ascii="微软雅黑" w:hAnsi="微软雅黑" w:eastAsia="微软雅黑"/>
          <w:lang w:val="en-US" w:eastAsia="zh-CN"/>
        </w:rPr>
        <w:t xml:space="preserve">                                                                                  </w:t>
      </w:r>
      <w:r>
        <w:t>(</w:t>
      </w:r>
      <w:r>
        <w:fldChar w:fldCharType="begin"/>
      </w:r>
      <w:r>
        <w:instrText xml:space="preserve"> AUTONUM </w:instrText>
      </w:r>
      <w:r>
        <w:fldChar w:fldCharType="end"/>
      </w:r>
      <w:r>
        <w:t>)</w:t>
      </w:r>
    </w:p>
    <w:p w14:paraId="5F53CE78">
      <w:pPr>
        <w:pStyle w:val="59"/>
        <w:ind w:firstLine="420"/>
      </w:pPr>
      <w:r>
        <w:rPr>
          <w:rFonts w:hint="eastAsia"/>
        </w:rPr>
        <w:t>式中：</w:t>
      </w:r>
    </w:p>
    <w:p w14:paraId="57F3CB5B">
      <w:pPr>
        <w:pStyle w:val="60"/>
        <w:ind w:firstLine="420"/>
        <w:rPr>
          <w:rFonts w:hint="eastAsia"/>
        </w:rPr>
      </w:pPr>
      <m:oMath>
        <m:sSub>
          <m:sSubPr>
            <m:ctrlPr>
              <w:rPr>
                <w:rFonts w:ascii="Cambria Math" w:hAnsi="Cambria Math"/>
                <w:b w:val="0"/>
                <w:i w:val="0"/>
              </w:rPr>
            </m:ctrlPr>
          </m:sSubPr>
          <m:e>
            <m:r>
              <m:rPr>
                <m:sty m:val="p"/>
              </m:rPr>
              <w:rPr>
                <w:rFonts w:hint="eastAsia" w:ascii="Cambria Math" w:hAnsi="Cambria Math"/>
                <w:lang w:val="en-US" w:eastAsia="zh-CN"/>
              </w:rPr>
              <m:t>d</m:t>
            </m:r>
            <m:ctrlPr>
              <w:rPr>
                <w:rFonts w:ascii="Cambria Math" w:hAnsi="Cambria Math"/>
                <w:b w:val="0"/>
                <w:i w:val="0"/>
              </w:rPr>
            </m:ctrlPr>
          </m:e>
          <m:sub>
            <m:r>
              <m:rPr>
                <m:sty m:val="p"/>
              </m:rPr>
              <w:rPr>
                <w:rFonts w:hint="default" w:ascii="Cambria Math" w:hAnsi="Cambria Math"/>
                <w:lang w:val="en-US" w:eastAsia="zh-CN"/>
              </w:rPr>
              <m:t>4.75</m:t>
            </m:r>
            <m:ctrlPr>
              <w:rPr>
                <w:rFonts w:ascii="Cambria Math" w:hAnsi="Cambria Math"/>
                <w:b w:val="0"/>
                <w:i w:val="0"/>
              </w:rPr>
            </m:ctrlPr>
          </m:sub>
        </m:sSub>
      </m:oMath>
      <w:r>
        <w:rPr>
          <w:rFonts w:ascii="Times New Roman"/>
        </w:rPr>
        <w:t>——</w:t>
      </w:r>
      <w:r>
        <w:t>4.75mm</w:t>
      </w:r>
      <w:bookmarkStart w:id="204" w:name="OLE_LINK2"/>
      <w:r>
        <w:rPr>
          <w:rFonts w:hint="eastAsia"/>
        </w:rPr>
        <w:t>筛孔的通过率（</w:t>
      </w:r>
      <w:r>
        <w:t>%</w:t>
      </w:r>
      <w:r>
        <w:rPr>
          <w:rFonts w:hint="eastAsia"/>
        </w:rPr>
        <w:t>）</w:t>
      </w:r>
      <w:bookmarkEnd w:id="204"/>
    </w:p>
    <w:p w14:paraId="29A0D91B">
      <w:pPr>
        <w:pStyle w:val="60"/>
        <w:ind w:firstLine="420"/>
      </w:pPr>
      <m:oMath>
        <m:sSub>
          <m:sSubPr>
            <m:ctrlPr>
              <w:rPr>
                <w:rFonts w:ascii="Cambria Math" w:hAnsi="Cambria Math"/>
                <w:b w:val="0"/>
                <w:i w:val="0"/>
              </w:rPr>
            </m:ctrlPr>
          </m:sSubPr>
          <m:e>
            <m:r>
              <m:rPr>
                <m:sty m:val="p"/>
              </m:rPr>
              <w:rPr>
                <w:rFonts w:hint="eastAsia" w:ascii="Cambria Math" w:hAnsi="Cambria Math"/>
                <w:lang w:val="en-US" w:eastAsia="zh-CN"/>
              </w:rPr>
              <m:t>d</m:t>
            </m:r>
            <m:ctrlPr>
              <w:rPr>
                <w:rFonts w:ascii="Cambria Math" w:hAnsi="Cambria Math"/>
                <w:b w:val="0"/>
                <w:i w:val="0"/>
              </w:rPr>
            </m:ctrlPr>
          </m:e>
          <m:sub>
            <m:r>
              <m:rPr>
                <m:sty m:val="p"/>
              </m:rPr>
              <w:rPr>
                <w:rFonts w:hint="default" w:ascii="Cambria Math" w:hAnsi="Cambria Math"/>
                <w:lang w:val="en-US" w:eastAsia="zh-CN"/>
              </w:rPr>
              <m:t>2.36</m:t>
            </m:r>
            <m:ctrlPr>
              <w:rPr>
                <w:rFonts w:ascii="Cambria Math" w:hAnsi="Cambria Math"/>
                <w:b w:val="0"/>
                <w:i w:val="0"/>
              </w:rPr>
            </m:ctrlPr>
          </m:sub>
        </m:sSub>
      </m:oMath>
      <w:r>
        <w:rPr>
          <w:rFonts w:ascii="Times New Roman"/>
        </w:rPr>
        <w:t>——</w:t>
      </w:r>
      <w:r>
        <w:t>2.36mm</w:t>
      </w:r>
      <w:r>
        <w:rPr>
          <w:rFonts w:hint="eastAsia"/>
        </w:rPr>
        <w:t>筛孔的通过率（</w:t>
      </w:r>
      <w:r>
        <w:t>%</w:t>
      </w:r>
      <w:r>
        <w:rPr>
          <w:rFonts w:hint="eastAsia"/>
        </w:rPr>
        <w:t>）</w:t>
      </w:r>
    </w:p>
    <w:p w14:paraId="15D058AD">
      <w:pPr>
        <w:pStyle w:val="60"/>
        <w:ind w:firstLine="420"/>
      </w:pPr>
      <m:oMath>
        <m:sSub>
          <m:sSubPr>
            <m:ctrlPr>
              <w:rPr>
                <w:rFonts w:ascii="Cambria Math" w:hAnsi="Cambria Math"/>
                <w:b w:val="0"/>
                <w:i w:val="0"/>
              </w:rPr>
            </m:ctrlPr>
          </m:sSubPr>
          <m:e>
            <m:r>
              <m:rPr>
                <m:sty m:val="p"/>
              </m:rPr>
              <w:rPr>
                <w:rFonts w:hint="eastAsia" w:ascii="Cambria Math" w:hAnsi="Cambria Math"/>
                <w:lang w:val="en-US" w:eastAsia="zh-CN"/>
              </w:rPr>
              <m:t>d</m:t>
            </m:r>
            <m:ctrlPr>
              <w:rPr>
                <w:rFonts w:ascii="Cambria Math" w:hAnsi="Cambria Math"/>
                <w:b w:val="0"/>
                <w:i w:val="0"/>
              </w:rPr>
            </m:ctrlPr>
          </m:e>
          <m:sub>
            <m:r>
              <m:rPr>
                <m:sty m:val="p"/>
              </m:rPr>
              <w:rPr>
                <w:rFonts w:hint="default" w:ascii="Cambria Math" w:hAnsi="Cambria Math"/>
                <w:lang w:val="en-US" w:eastAsia="zh-CN"/>
              </w:rPr>
              <m:t>1.18</m:t>
            </m:r>
            <m:ctrlPr>
              <w:rPr>
                <w:rFonts w:ascii="Cambria Math" w:hAnsi="Cambria Math"/>
                <w:b w:val="0"/>
                <w:i w:val="0"/>
              </w:rPr>
            </m:ctrlPr>
          </m:sub>
        </m:sSub>
      </m:oMath>
      <w:r>
        <w:rPr>
          <w:rFonts w:ascii="Times New Roman"/>
        </w:rPr>
        <w:t>——</w:t>
      </w:r>
      <w:r>
        <w:t>1.18mm</w:t>
      </w:r>
      <w:r>
        <w:rPr>
          <w:rFonts w:hint="eastAsia"/>
        </w:rPr>
        <w:t>筛孔的通过率（</w:t>
      </w:r>
      <w:r>
        <w:t>%</w:t>
      </w:r>
      <w:r>
        <w:rPr>
          <w:rFonts w:hint="eastAsia"/>
        </w:rPr>
        <w:t>）</w:t>
      </w:r>
    </w:p>
    <w:p w14:paraId="4DB542A1">
      <w:pPr>
        <w:pStyle w:val="60"/>
        <w:ind w:firstLine="420"/>
      </w:pPr>
      <m:oMath>
        <m:sSub>
          <m:sSubPr>
            <m:ctrlPr>
              <w:rPr>
                <w:rFonts w:ascii="Cambria Math" w:hAnsi="Cambria Math"/>
                <w:b w:val="0"/>
                <w:i w:val="0"/>
              </w:rPr>
            </m:ctrlPr>
          </m:sSubPr>
          <m:e>
            <m:r>
              <m:rPr>
                <m:sty m:val="p"/>
              </m:rPr>
              <w:rPr>
                <w:rFonts w:hint="eastAsia" w:ascii="Cambria Math" w:hAnsi="Cambria Math"/>
                <w:lang w:val="en-US" w:eastAsia="zh-CN"/>
              </w:rPr>
              <m:t>d</m:t>
            </m:r>
            <m:ctrlPr>
              <w:rPr>
                <w:rFonts w:ascii="Cambria Math" w:hAnsi="Cambria Math"/>
                <w:b w:val="0"/>
                <w:i w:val="0"/>
              </w:rPr>
            </m:ctrlPr>
          </m:e>
          <m:sub>
            <m:r>
              <m:rPr>
                <m:sty m:val="p"/>
              </m:rPr>
              <w:rPr>
                <w:rFonts w:hint="default" w:ascii="Cambria Math" w:hAnsi="Cambria Math"/>
                <w:lang w:val="en-US" w:eastAsia="zh-CN"/>
              </w:rPr>
              <m:t>0.6</m:t>
            </m:r>
            <m:ctrlPr>
              <w:rPr>
                <w:rFonts w:ascii="Cambria Math" w:hAnsi="Cambria Math"/>
                <w:b w:val="0"/>
                <w:i w:val="0"/>
              </w:rPr>
            </m:ctrlPr>
          </m:sub>
        </m:sSub>
      </m:oMath>
      <w:r>
        <w:rPr>
          <w:rFonts w:ascii="Times New Roman"/>
        </w:rPr>
        <w:t>——</w:t>
      </w:r>
      <w:r>
        <w:t>0.6mm</w:t>
      </w:r>
      <w:r>
        <w:rPr>
          <w:rFonts w:hint="eastAsia"/>
        </w:rPr>
        <w:t>筛孔的通过率（</w:t>
      </w:r>
      <w:r>
        <w:t>%</w:t>
      </w:r>
      <w:r>
        <w:rPr>
          <w:rFonts w:hint="eastAsia"/>
        </w:rPr>
        <w:t>）</w:t>
      </w:r>
    </w:p>
    <w:p w14:paraId="42477770">
      <w:pPr>
        <w:pStyle w:val="60"/>
        <w:ind w:firstLine="420"/>
      </w:pPr>
      <m:oMath>
        <m:sSub>
          <m:sSubPr>
            <m:ctrlPr>
              <w:rPr>
                <w:rFonts w:ascii="Cambria Math" w:hAnsi="Cambria Math"/>
                <w:b w:val="0"/>
                <w:i w:val="0"/>
              </w:rPr>
            </m:ctrlPr>
          </m:sSubPr>
          <m:e>
            <m:r>
              <m:rPr>
                <m:sty m:val="p"/>
              </m:rPr>
              <w:rPr>
                <w:rFonts w:hint="eastAsia" w:ascii="Cambria Math" w:hAnsi="Cambria Math"/>
                <w:lang w:val="en-US" w:eastAsia="zh-CN"/>
              </w:rPr>
              <m:t>d</m:t>
            </m:r>
            <m:ctrlPr>
              <w:rPr>
                <w:rFonts w:ascii="Cambria Math" w:hAnsi="Cambria Math"/>
                <w:b w:val="0"/>
                <w:i w:val="0"/>
              </w:rPr>
            </m:ctrlPr>
          </m:e>
          <m:sub>
            <m:r>
              <m:rPr>
                <m:sty m:val="p"/>
              </m:rPr>
              <w:rPr>
                <w:rFonts w:hint="default" w:ascii="Cambria Math" w:hAnsi="Cambria Math"/>
                <w:lang w:val="en-US" w:eastAsia="zh-CN"/>
              </w:rPr>
              <m:t>0.3</m:t>
            </m:r>
            <m:ctrlPr>
              <w:rPr>
                <w:rFonts w:ascii="Cambria Math" w:hAnsi="Cambria Math"/>
                <w:b w:val="0"/>
                <w:i w:val="0"/>
              </w:rPr>
            </m:ctrlPr>
          </m:sub>
        </m:sSub>
      </m:oMath>
      <w:r>
        <w:rPr>
          <w:rFonts w:ascii="Times New Roman"/>
        </w:rPr>
        <w:t>——</w:t>
      </w:r>
      <w:r>
        <w:t>0.3mm</w:t>
      </w:r>
      <w:r>
        <w:rPr>
          <w:rFonts w:hint="eastAsia"/>
        </w:rPr>
        <w:t>筛孔的通过率（</w:t>
      </w:r>
      <w:r>
        <w:t>%</w:t>
      </w:r>
      <w:r>
        <w:rPr>
          <w:rFonts w:hint="eastAsia"/>
        </w:rPr>
        <w:t>）</w:t>
      </w:r>
    </w:p>
    <w:p w14:paraId="0FDB29CA">
      <w:pPr>
        <w:pStyle w:val="60"/>
        <w:ind w:firstLine="420"/>
      </w:pPr>
      <m:oMath>
        <m:sSub>
          <m:sSubPr>
            <m:ctrlPr>
              <w:rPr>
                <w:rFonts w:ascii="Cambria Math" w:hAnsi="Cambria Math"/>
                <w:b w:val="0"/>
                <w:i w:val="0"/>
              </w:rPr>
            </m:ctrlPr>
          </m:sSubPr>
          <m:e>
            <m:r>
              <m:rPr>
                <m:sty m:val="p"/>
              </m:rPr>
              <w:rPr>
                <w:rFonts w:hint="eastAsia" w:ascii="Cambria Math" w:hAnsi="Cambria Math"/>
                <w:lang w:val="en-US" w:eastAsia="zh-CN"/>
              </w:rPr>
              <m:t>d</m:t>
            </m:r>
            <m:ctrlPr>
              <w:rPr>
                <w:rFonts w:ascii="Cambria Math" w:hAnsi="Cambria Math"/>
                <w:b w:val="0"/>
                <w:i w:val="0"/>
              </w:rPr>
            </m:ctrlPr>
          </m:e>
          <m:sub>
            <m:r>
              <m:rPr>
                <m:sty m:val="p"/>
              </m:rPr>
              <w:rPr>
                <w:rFonts w:hint="default" w:ascii="Cambria Math" w:hAnsi="Cambria Math"/>
                <w:lang w:val="en-US" w:eastAsia="zh-CN"/>
              </w:rPr>
              <m:t>0.15</m:t>
            </m:r>
            <m:ctrlPr>
              <w:rPr>
                <w:rFonts w:ascii="Cambria Math" w:hAnsi="Cambria Math"/>
                <w:b w:val="0"/>
                <w:i w:val="0"/>
              </w:rPr>
            </m:ctrlPr>
          </m:sub>
        </m:sSub>
      </m:oMath>
      <w:r>
        <w:rPr>
          <w:rFonts w:ascii="Times New Roman"/>
        </w:rPr>
        <w:t>——</w:t>
      </w:r>
      <w:r>
        <w:t>0.15mm</w:t>
      </w:r>
      <w:r>
        <w:rPr>
          <w:rFonts w:hint="eastAsia"/>
        </w:rPr>
        <w:t>筛孔的通过率（</w:t>
      </w:r>
      <w:r>
        <w:t>%</w:t>
      </w:r>
      <w:r>
        <w:rPr>
          <w:rFonts w:hint="eastAsia"/>
        </w:rPr>
        <w:t>）</w:t>
      </w:r>
    </w:p>
    <w:p w14:paraId="0533D785">
      <w:pPr>
        <w:pStyle w:val="60"/>
        <w:ind w:firstLine="420"/>
      </w:pPr>
      <m:oMath>
        <m:sSub>
          <m:sSubPr>
            <m:ctrlPr>
              <w:rPr>
                <w:rFonts w:ascii="Cambria Math" w:hAnsi="Cambria Math"/>
                <w:b w:val="0"/>
                <w:i w:val="0"/>
              </w:rPr>
            </m:ctrlPr>
          </m:sSubPr>
          <m:e>
            <m:r>
              <m:rPr>
                <m:sty m:val="p"/>
              </m:rPr>
              <w:rPr>
                <w:rFonts w:hint="eastAsia" w:ascii="Cambria Math" w:hAnsi="Cambria Math"/>
                <w:lang w:val="en-US" w:eastAsia="zh-CN"/>
              </w:rPr>
              <m:t>d</m:t>
            </m:r>
            <m:ctrlPr>
              <w:rPr>
                <w:rFonts w:ascii="Cambria Math" w:hAnsi="Cambria Math"/>
                <w:b w:val="0"/>
                <w:i w:val="0"/>
              </w:rPr>
            </m:ctrlPr>
          </m:e>
          <m:sub>
            <m:r>
              <m:rPr>
                <m:sty m:val="p"/>
              </m:rPr>
              <w:rPr>
                <w:rFonts w:hint="default" w:ascii="Cambria Math" w:hAnsi="Cambria Math"/>
                <w:lang w:val="en-US" w:eastAsia="zh-CN"/>
              </w:rPr>
              <m:t>0.075</m:t>
            </m:r>
            <m:ctrlPr>
              <w:rPr>
                <w:rFonts w:ascii="Cambria Math" w:hAnsi="Cambria Math"/>
                <w:b w:val="0"/>
                <w:i w:val="0"/>
              </w:rPr>
            </m:ctrlPr>
          </m:sub>
        </m:sSub>
      </m:oMath>
      <w:r>
        <w:rPr>
          <w:rFonts w:ascii="Times New Roman"/>
        </w:rPr>
        <w:t>——</w:t>
      </w:r>
      <w:r>
        <w:t>0.075mm</w:t>
      </w:r>
      <w:r>
        <w:rPr>
          <w:rFonts w:hint="eastAsia"/>
        </w:rPr>
        <w:t>。筛孔的通过率（</w:t>
      </w:r>
      <w:r>
        <w:t>%</w:t>
      </w:r>
      <w:r>
        <w:rPr>
          <w:rFonts w:hint="eastAsia"/>
        </w:rPr>
        <w:t>）</w:t>
      </w:r>
    </w:p>
    <w:p w14:paraId="30DFBC92">
      <w:pPr>
        <w:autoSpaceDE w:val="0"/>
        <w:autoSpaceDN w:val="0"/>
        <w:snapToGrid w:val="0"/>
        <w:spacing w:line="240" w:lineRule="auto"/>
        <w:jc w:val="left"/>
        <w:rPr>
          <w:rFonts w:ascii="楷体" w:hAnsi="楷体" w:eastAsia="楷体"/>
          <w:b/>
          <w:bCs/>
        </w:rPr>
      </w:pPr>
      <w:r>
        <w:rPr>
          <w:rFonts w:hint="eastAsia" w:ascii="楷体" w:hAnsi="楷体" w:eastAsia="楷体"/>
          <w:b/>
          <w:bCs/>
        </w:rPr>
        <w:t>条文说明</w:t>
      </w:r>
    </w:p>
    <w:p w14:paraId="1251E9CF">
      <w:pPr>
        <w:snapToGrid w:val="0"/>
        <w:spacing w:line="240" w:lineRule="auto"/>
        <w:ind w:firstLine="420" w:firstLineChars="200"/>
        <w:rPr>
          <w:rFonts w:ascii="楷体" w:hAnsi="楷体" w:eastAsia="楷体"/>
        </w:rPr>
      </w:pPr>
      <w:r>
        <w:rPr>
          <w:rFonts w:hint="eastAsia" w:ascii="楷体" w:hAnsi="楷体" w:eastAsia="楷体"/>
        </w:rPr>
        <w:t>开级配沥青混凝土薄层通过增加集料表面沥青膜厚度提高多空隙结构的强度、抗飞散性、抗疲劳性、耐长期老化等性能。从保证混合料物理性能的角度考虑，将沥青薄膜厚度设定为许可范围内的最大值，并以此决定设计沥青用量。借鉴我国排水沥青路面工程实践一般采用</w:t>
      </w:r>
      <w:r>
        <w:rPr>
          <w:rFonts w:ascii="楷体" w:hAnsi="楷体" w:eastAsia="楷体"/>
        </w:rPr>
        <w:t>12</w:t>
      </w:r>
      <w:r>
        <w:rPr>
          <w:rFonts w:hint="eastAsia" w:ascii="楷体" w:hAnsi="楷体" w:eastAsia="楷体"/>
        </w:rPr>
        <w:t>～</w:t>
      </w:r>
      <w:r>
        <w:rPr>
          <w:rFonts w:ascii="楷体" w:hAnsi="楷体" w:eastAsia="楷体"/>
        </w:rPr>
        <w:t>14</w:t>
      </w:r>
      <w:r>
        <w:rPr>
          <w:rFonts w:hint="eastAsia" w:ascii="楷体" w:hAnsi="楷体" w:eastAsia="楷体"/>
        </w:rPr>
        <w:t>μ</w:t>
      </w:r>
      <w:r>
        <w:rPr>
          <w:rFonts w:ascii="楷体" w:hAnsi="楷体" w:eastAsia="楷体"/>
        </w:rPr>
        <w:t>m</w:t>
      </w:r>
      <w:r>
        <w:rPr>
          <w:rFonts w:hint="eastAsia" w:ascii="楷体" w:hAnsi="楷体" w:eastAsia="楷体"/>
        </w:rPr>
        <w:t>沥青膜厚度，过小则会影响排水沥青路面的抗飞散性能。本文件估算方法由我国的《排水沥青路面设计与施工技术规范》（</w:t>
      </w:r>
      <w:r>
        <w:rPr>
          <w:rFonts w:ascii="楷体" w:hAnsi="楷体" w:eastAsia="楷体"/>
        </w:rPr>
        <w:t>JTG/T 3350</w:t>
      </w:r>
      <w:r>
        <w:rPr>
          <w:rFonts w:hint="eastAsia" w:ascii="楷体" w:hAnsi="楷体" w:eastAsia="楷体"/>
        </w:rPr>
        <w:t>）和《公路沥青路面施工技术规范》（</w:t>
      </w:r>
      <w:r>
        <w:rPr>
          <w:rFonts w:ascii="楷体" w:hAnsi="楷体" w:eastAsia="楷体"/>
        </w:rPr>
        <w:t>JTG F40</w:t>
      </w:r>
      <w:r>
        <w:rPr>
          <w:rFonts w:hint="eastAsia" w:ascii="楷体" w:hAnsi="楷体" w:eastAsia="楷体"/>
        </w:rPr>
        <w:t>）制定。</w:t>
      </w:r>
    </w:p>
    <w:p w14:paraId="7F03738C">
      <w:pPr>
        <w:pStyle w:val="108"/>
        <w:spacing w:before="312" w:after="312"/>
      </w:pPr>
      <w:bookmarkStart w:id="205" w:name="_Toc6941"/>
      <w:bookmarkStart w:id="206" w:name="_Toc4102"/>
      <w:bookmarkStart w:id="207" w:name="_Toc2380"/>
      <w:bookmarkStart w:id="208" w:name="_Toc15110"/>
      <w:bookmarkStart w:id="209" w:name="_Toc191937752"/>
      <w:bookmarkStart w:id="210" w:name="_Toc29302"/>
      <w:bookmarkStart w:id="211" w:name="_Toc183009164"/>
      <w:bookmarkStart w:id="212" w:name="_Toc24515"/>
      <w:bookmarkStart w:id="213" w:name="_Toc5228"/>
      <w:bookmarkStart w:id="214" w:name="_Toc16691"/>
      <w:bookmarkStart w:id="215" w:name="_Toc29910"/>
      <w:bookmarkStart w:id="216" w:name="_Toc10544"/>
      <w:r>
        <w:rPr>
          <w:rFonts w:hint="eastAsia"/>
        </w:rPr>
        <w:t>施工</w:t>
      </w:r>
      <w:bookmarkEnd w:id="205"/>
      <w:bookmarkEnd w:id="206"/>
      <w:bookmarkEnd w:id="207"/>
      <w:bookmarkEnd w:id="208"/>
      <w:bookmarkEnd w:id="209"/>
      <w:bookmarkEnd w:id="210"/>
      <w:bookmarkEnd w:id="211"/>
      <w:bookmarkEnd w:id="212"/>
      <w:bookmarkEnd w:id="213"/>
      <w:bookmarkEnd w:id="214"/>
      <w:bookmarkEnd w:id="215"/>
    </w:p>
    <w:bookmarkEnd w:id="216"/>
    <w:p w14:paraId="4274CA14">
      <w:pPr>
        <w:pStyle w:val="109"/>
        <w:spacing w:before="156" w:after="156"/>
      </w:pPr>
      <w:bookmarkStart w:id="217" w:name="_Toc23883"/>
      <w:bookmarkStart w:id="218" w:name="_Toc27688"/>
      <w:bookmarkStart w:id="219" w:name="_Toc24100"/>
      <w:bookmarkStart w:id="220" w:name="_Toc30693"/>
      <w:bookmarkStart w:id="221" w:name="_Toc31062"/>
      <w:bookmarkStart w:id="222" w:name="_Toc183009166"/>
      <w:bookmarkStart w:id="223" w:name="_Toc20141"/>
      <w:bookmarkStart w:id="224" w:name="_Toc191937753"/>
      <w:bookmarkStart w:id="225" w:name="_Toc3823"/>
      <w:r>
        <w:rPr>
          <w:rFonts w:hint="eastAsia"/>
        </w:rPr>
        <w:t>施工准备</w:t>
      </w:r>
      <w:bookmarkEnd w:id="217"/>
      <w:bookmarkEnd w:id="218"/>
      <w:bookmarkEnd w:id="219"/>
      <w:bookmarkEnd w:id="220"/>
      <w:bookmarkEnd w:id="221"/>
      <w:bookmarkEnd w:id="222"/>
      <w:bookmarkEnd w:id="223"/>
      <w:bookmarkEnd w:id="224"/>
      <w:bookmarkEnd w:id="225"/>
    </w:p>
    <w:p w14:paraId="157943CD">
      <w:pPr>
        <w:pStyle w:val="169"/>
      </w:pPr>
      <w:r>
        <w:rPr>
          <w:rFonts w:hint="eastAsia"/>
        </w:rPr>
        <w:t>施工现场气温一般不宜低于</w:t>
      </w:r>
      <w:r>
        <w:t>10</w:t>
      </w:r>
      <w:r>
        <w:rPr>
          <w:rFonts w:hint="eastAsia"/>
        </w:rPr>
        <w:t>℃；低于</w:t>
      </w:r>
      <w:r>
        <w:t>10</w:t>
      </w:r>
      <w:r>
        <w:rPr>
          <w:rFonts w:hint="eastAsia"/>
        </w:rPr>
        <w:t>℃施工的，需采用温拌剂等特殊措施，否则不得施工；且不得在雨天、路面潮湿情况下施工。</w:t>
      </w:r>
    </w:p>
    <w:p w14:paraId="682ABD7A">
      <w:pPr>
        <w:pStyle w:val="169"/>
      </w:pPr>
      <w:r>
        <w:rPr>
          <w:rFonts w:hint="eastAsia"/>
        </w:rPr>
        <w:t>黏层应选用高黏改性乳化沥青或不黏轮黏结剂，其类别及洒布量选定需结合原路面类型、施工方式、交通荷载条件等因素，具体符合表</w:t>
      </w:r>
      <w:r>
        <w:t>17</w:t>
      </w:r>
      <w:r>
        <w:rPr>
          <w:rFonts w:hint="eastAsia"/>
        </w:rPr>
        <w:t>中的规定。</w:t>
      </w:r>
    </w:p>
    <w:p w14:paraId="4AB3DF64">
      <w:pPr>
        <w:pStyle w:val="116"/>
        <w:spacing w:before="156" w:after="156"/>
      </w:pPr>
      <w:r>
        <w:rPr>
          <w:rFonts w:hint="eastAsia"/>
        </w:rPr>
        <w:t>黏层材料及洒布量（单位</w:t>
      </w:r>
      <w:r>
        <w:t>:kg/m</w:t>
      </w:r>
      <w:r>
        <w:rPr>
          <w:vertAlign w:val="superscript"/>
        </w:rPr>
        <w:t>2</w:t>
      </w:r>
      <w:r>
        <w:rPr>
          <w:rFonts w:hint="eastAsia"/>
        </w:rPr>
        <w:t>）</w:t>
      </w:r>
    </w:p>
    <w:tbl>
      <w:tblPr>
        <w:tblStyle w:val="30"/>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40"/>
        <w:gridCol w:w="2140"/>
        <w:gridCol w:w="2546"/>
        <w:gridCol w:w="2542"/>
      </w:tblGrid>
      <w:tr w14:paraId="4320A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1142" w:type="pct"/>
            <w:vMerge w:val="restart"/>
            <w:tcBorders>
              <w:top w:val="single" w:color="auto" w:sz="8" w:space="0"/>
            </w:tcBorders>
            <w:shd w:val="clear" w:color="auto" w:fill="auto"/>
            <w:vAlign w:val="center"/>
          </w:tcPr>
          <w:p w14:paraId="718DD2A5">
            <w:pPr>
              <w:autoSpaceDE w:val="0"/>
              <w:autoSpaceDN w:val="0"/>
              <w:spacing w:line="240" w:lineRule="auto"/>
              <w:jc w:val="center"/>
              <w:rPr>
                <w:sz w:val="18"/>
              </w:rPr>
            </w:pPr>
            <w:r>
              <w:rPr>
                <w:rFonts w:hint="eastAsia"/>
                <w:sz w:val="18"/>
              </w:rPr>
              <w:t>原路面类型</w:t>
            </w:r>
          </w:p>
        </w:tc>
        <w:tc>
          <w:tcPr>
            <w:tcW w:w="1142" w:type="pct"/>
            <w:tcBorders>
              <w:top w:val="single" w:color="auto" w:sz="8" w:space="0"/>
              <w:bottom w:val="single" w:color="auto" w:sz="8" w:space="0"/>
            </w:tcBorders>
            <w:shd w:val="clear" w:color="auto" w:fill="auto"/>
            <w:vAlign w:val="center"/>
          </w:tcPr>
          <w:p w14:paraId="68D7038B">
            <w:pPr>
              <w:autoSpaceDE w:val="0"/>
              <w:autoSpaceDN w:val="0"/>
              <w:spacing w:line="240" w:lineRule="auto"/>
              <w:jc w:val="center"/>
              <w:rPr>
                <w:sz w:val="18"/>
              </w:rPr>
            </w:pPr>
            <w:r>
              <w:rPr>
                <w:rFonts w:hint="eastAsia"/>
                <w:sz w:val="18"/>
              </w:rPr>
              <w:t>同步施工</w:t>
            </w:r>
          </w:p>
        </w:tc>
        <w:tc>
          <w:tcPr>
            <w:tcW w:w="2716" w:type="pct"/>
            <w:gridSpan w:val="2"/>
            <w:tcBorders>
              <w:top w:val="single" w:color="auto" w:sz="8" w:space="0"/>
              <w:bottom w:val="single" w:color="auto" w:sz="8" w:space="0"/>
            </w:tcBorders>
            <w:shd w:val="clear" w:color="auto" w:fill="auto"/>
            <w:vAlign w:val="center"/>
          </w:tcPr>
          <w:p w14:paraId="1BAFD23A">
            <w:pPr>
              <w:autoSpaceDE w:val="0"/>
              <w:autoSpaceDN w:val="0"/>
              <w:spacing w:line="240" w:lineRule="auto"/>
              <w:jc w:val="center"/>
              <w:rPr>
                <w:sz w:val="18"/>
              </w:rPr>
            </w:pPr>
            <w:r>
              <w:rPr>
                <w:rFonts w:hint="eastAsia"/>
                <w:sz w:val="18"/>
              </w:rPr>
              <w:t>异步施工</w:t>
            </w:r>
          </w:p>
        </w:tc>
      </w:tr>
      <w:tr w14:paraId="6FF24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1142" w:type="pct"/>
            <w:vMerge w:val="continue"/>
            <w:shd w:val="clear" w:color="auto" w:fill="auto"/>
            <w:vAlign w:val="center"/>
          </w:tcPr>
          <w:p w14:paraId="58002097">
            <w:pPr>
              <w:autoSpaceDE w:val="0"/>
              <w:autoSpaceDN w:val="0"/>
              <w:spacing w:line="240" w:lineRule="auto"/>
              <w:jc w:val="center"/>
              <w:rPr>
                <w:sz w:val="18"/>
              </w:rPr>
            </w:pPr>
          </w:p>
        </w:tc>
        <w:tc>
          <w:tcPr>
            <w:tcW w:w="1142" w:type="pct"/>
            <w:tcBorders>
              <w:top w:val="single" w:color="auto" w:sz="8" w:space="0"/>
            </w:tcBorders>
            <w:shd w:val="clear" w:color="auto" w:fill="auto"/>
            <w:vAlign w:val="center"/>
          </w:tcPr>
          <w:p w14:paraId="17EF2929">
            <w:pPr>
              <w:autoSpaceDE w:val="0"/>
              <w:autoSpaceDN w:val="0"/>
              <w:spacing w:line="240" w:lineRule="auto"/>
              <w:jc w:val="center"/>
              <w:rPr>
                <w:sz w:val="18"/>
              </w:rPr>
            </w:pPr>
            <w:r>
              <w:rPr>
                <w:rFonts w:hint="eastAsia"/>
                <w:sz w:val="18"/>
              </w:rPr>
              <w:t>高黏改性乳化沥青</w:t>
            </w:r>
          </w:p>
        </w:tc>
        <w:tc>
          <w:tcPr>
            <w:tcW w:w="1359" w:type="pct"/>
            <w:tcBorders>
              <w:top w:val="single" w:color="auto" w:sz="8" w:space="0"/>
            </w:tcBorders>
            <w:shd w:val="clear" w:color="auto" w:fill="auto"/>
            <w:vAlign w:val="center"/>
          </w:tcPr>
          <w:p w14:paraId="4D0AB760">
            <w:pPr>
              <w:autoSpaceDE w:val="0"/>
              <w:autoSpaceDN w:val="0"/>
              <w:spacing w:line="240" w:lineRule="auto"/>
              <w:jc w:val="center"/>
              <w:rPr>
                <w:sz w:val="18"/>
              </w:rPr>
            </w:pPr>
            <w:r>
              <w:rPr>
                <w:rFonts w:hint="eastAsia"/>
                <w:sz w:val="18"/>
              </w:rPr>
              <w:t>高黏改性乳化沥青</w:t>
            </w:r>
          </w:p>
        </w:tc>
        <w:tc>
          <w:tcPr>
            <w:tcW w:w="1357" w:type="pct"/>
            <w:tcBorders>
              <w:top w:val="single" w:color="auto" w:sz="8" w:space="0"/>
            </w:tcBorders>
            <w:shd w:val="clear" w:color="auto" w:fill="auto"/>
            <w:vAlign w:val="center"/>
          </w:tcPr>
          <w:p w14:paraId="2F29C188">
            <w:pPr>
              <w:autoSpaceDE w:val="0"/>
              <w:autoSpaceDN w:val="0"/>
              <w:spacing w:line="240" w:lineRule="auto"/>
              <w:jc w:val="center"/>
              <w:rPr>
                <w:sz w:val="18"/>
              </w:rPr>
            </w:pPr>
            <w:r>
              <w:rPr>
                <w:rFonts w:hint="eastAsia"/>
                <w:sz w:val="18"/>
              </w:rPr>
              <w:t>不黏轮黏结剂</w:t>
            </w:r>
          </w:p>
        </w:tc>
      </w:tr>
      <w:tr w14:paraId="6DDBF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1142" w:type="pct"/>
            <w:shd w:val="clear" w:color="auto" w:fill="auto"/>
            <w:vAlign w:val="center"/>
          </w:tcPr>
          <w:p w14:paraId="3CC9163C">
            <w:pPr>
              <w:autoSpaceDE w:val="0"/>
              <w:autoSpaceDN w:val="0"/>
              <w:spacing w:line="240" w:lineRule="auto"/>
              <w:jc w:val="center"/>
              <w:rPr>
                <w:sz w:val="18"/>
              </w:rPr>
            </w:pPr>
            <w:r>
              <w:rPr>
                <w:rFonts w:hint="eastAsia"/>
                <w:sz w:val="18"/>
              </w:rPr>
              <w:t>水泥混凝土路面</w:t>
            </w:r>
          </w:p>
        </w:tc>
        <w:tc>
          <w:tcPr>
            <w:tcW w:w="1142" w:type="pct"/>
            <w:shd w:val="clear" w:color="auto" w:fill="auto"/>
            <w:vAlign w:val="center"/>
          </w:tcPr>
          <w:p w14:paraId="0966D4BE">
            <w:pPr>
              <w:autoSpaceDE w:val="0"/>
              <w:autoSpaceDN w:val="0"/>
              <w:spacing w:line="240" w:lineRule="auto"/>
              <w:jc w:val="center"/>
              <w:rPr>
                <w:sz w:val="18"/>
              </w:rPr>
            </w:pPr>
            <w:r>
              <w:rPr>
                <w:sz w:val="18"/>
              </w:rPr>
              <w:t>0.8~1.2</w:t>
            </w:r>
          </w:p>
        </w:tc>
        <w:tc>
          <w:tcPr>
            <w:tcW w:w="1359" w:type="pct"/>
            <w:shd w:val="clear" w:color="auto" w:fill="auto"/>
            <w:vAlign w:val="center"/>
          </w:tcPr>
          <w:p w14:paraId="48FC2170">
            <w:pPr>
              <w:autoSpaceDE w:val="0"/>
              <w:autoSpaceDN w:val="0"/>
              <w:spacing w:line="240" w:lineRule="auto"/>
              <w:jc w:val="center"/>
              <w:rPr>
                <w:sz w:val="18"/>
              </w:rPr>
            </w:pPr>
            <w:r>
              <w:rPr>
                <w:sz w:val="18"/>
              </w:rPr>
              <w:t>0.6~1.0</w:t>
            </w:r>
          </w:p>
        </w:tc>
        <w:tc>
          <w:tcPr>
            <w:tcW w:w="1357" w:type="pct"/>
            <w:shd w:val="clear" w:color="auto" w:fill="auto"/>
            <w:vAlign w:val="center"/>
          </w:tcPr>
          <w:p w14:paraId="0B9BAA2B">
            <w:pPr>
              <w:autoSpaceDE w:val="0"/>
              <w:autoSpaceDN w:val="0"/>
              <w:spacing w:line="240" w:lineRule="auto"/>
              <w:jc w:val="center"/>
              <w:rPr>
                <w:sz w:val="18"/>
              </w:rPr>
            </w:pPr>
            <w:r>
              <w:rPr>
                <w:sz w:val="18"/>
              </w:rPr>
              <w:t>0.8~1.2</w:t>
            </w:r>
          </w:p>
        </w:tc>
      </w:tr>
      <w:tr w14:paraId="7D953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1142" w:type="pct"/>
            <w:shd w:val="clear" w:color="auto" w:fill="auto"/>
            <w:vAlign w:val="center"/>
          </w:tcPr>
          <w:p w14:paraId="2B933558">
            <w:pPr>
              <w:autoSpaceDE w:val="0"/>
              <w:autoSpaceDN w:val="0"/>
              <w:spacing w:line="240" w:lineRule="auto"/>
              <w:jc w:val="center"/>
              <w:rPr>
                <w:sz w:val="18"/>
              </w:rPr>
            </w:pPr>
            <w:r>
              <w:rPr>
                <w:rFonts w:hint="eastAsia"/>
                <w:sz w:val="18"/>
              </w:rPr>
              <w:t>沥青混凝土路面</w:t>
            </w:r>
          </w:p>
        </w:tc>
        <w:tc>
          <w:tcPr>
            <w:tcW w:w="1142" w:type="pct"/>
            <w:shd w:val="clear" w:color="auto" w:fill="auto"/>
            <w:vAlign w:val="center"/>
          </w:tcPr>
          <w:p w14:paraId="49724E1B">
            <w:pPr>
              <w:autoSpaceDE w:val="0"/>
              <w:autoSpaceDN w:val="0"/>
              <w:spacing w:line="240" w:lineRule="auto"/>
              <w:jc w:val="center"/>
              <w:rPr>
                <w:sz w:val="18"/>
              </w:rPr>
            </w:pPr>
            <w:r>
              <w:rPr>
                <w:sz w:val="18"/>
              </w:rPr>
              <w:t>0.6~1.0</w:t>
            </w:r>
          </w:p>
        </w:tc>
        <w:tc>
          <w:tcPr>
            <w:tcW w:w="1359" w:type="pct"/>
            <w:shd w:val="clear" w:color="auto" w:fill="auto"/>
            <w:vAlign w:val="center"/>
          </w:tcPr>
          <w:p w14:paraId="412B332E">
            <w:pPr>
              <w:autoSpaceDE w:val="0"/>
              <w:autoSpaceDN w:val="0"/>
              <w:spacing w:line="240" w:lineRule="auto"/>
              <w:jc w:val="center"/>
              <w:rPr>
                <w:sz w:val="18"/>
              </w:rPr>
            </w:pPr>
            <w:r>
              <w:rPr>
                <w:sz w:val="18"/>
              </w:rPr>
              <w:t>0.5~0.8</w:t>
            </w:r>
          </w:p>
        </w:tc>
        <w:tc>
          <w:tcPr>
            <w:tcW w:w="1357" w:type="pct"/>
            <w:shd w:val="clear" w:color="auto" w:fill="auto"/>
            <w:vAlign w:val="center"/>
          </w:tcPr>
          <w:p w14:paraId="31574F97">
            <w:pPr>
              <w:autoSpaceDE w:val="0"/>
              <w:autoSpaceDN w:val="0"/>
              <w:spacing w:line="240" w:lineRule="auto"/>
              <w:jc w:val="center"/>
              <w:rPr>
                <w:sz w:val="18"/>
              </w:rPr>
            </w:pPr>
            <w:r>
              <w:rPr>
                <w:sz w:val="18"/>
              </w:rPr>
              <w:t>0.6~1.0</w:t>
            </w:r>
          </w:p>
        </w:tc>
      </w:tr>
    </w:tbl>
    <w:p w14:paraId="5FC1AEEE">
      <w:pPr>
        <w:pStyle w:val="169"/>
      </w:pPr>
      <w:r>
        <w:rPr>
          <w:rFonts w:hint="eastAsia"/>
        </w:rPr>
        <w:t>施工前应对拌和设备、摊铺设备、碾压设备等施工机械进行的配套情况、技术性能、关键零部件等进行检定，确保其良好的工作状态。</w:t>
      </w:r>
    </w:p>
    <w:p w14:paraId="2460BA9A">
      <w:pPr>
        <w:pStyle w:val="169"/>
      </w:pPr>
      <w:r>
        <w:rPr>
          <w:rFonts w:hint="eastAsia"/>
        </w:rPr>
        <w:t>同步施工时，应配备同步摊铺机、压路机以及其他辅助设备或机具；异步施工时，应配备摊铺机、压路机、沥青洒布车以及其他辅助设备或机具。</w:t>
      </w:r>
    </w:p>
    <w:p w14:paraId="2DE36D21">
      <w:pPr>
        <w:pStyle w:val="169"/>
      </w:pPr>
      <w:r>
        <w:rPr>
          <w:rFonts w:hint="eastAsia"/>
        </w:rPr>
        <w:t>施工前路面应平整、洁净、无积水、无浮尘、无松散颗粒、无油污污染等。</w:t>
      </w:r>
    </w:p>
    <w:p w14:paraId="08DE53E6">
      <w:pPr>
        <w:pStyle w:val="169"/>
      </w:pPr>
      <w:r>
        <w:rPr>
          <w:rFonts w:hint="eastAsia"/>
        </w:rPr>
        <w:t>水泥混凝土路面加铺</w:t>
      </w:r>
      <w:r>
        <w:rPr>
          <w:rFonts w:hint="eastAsia"/>
          <w:lang w:eastAsia="zh-CN"/>
        </w:rPr>
        <w:t>高性能沥青砼</w:t>
      </w:r>
      <w:r>
        <w:rPr>
          <w:rFonts w:hint="eastAsia"/>
        </w:rPr>
        <w:t>薄层时，宜采用精铣刨进行界面处理。</w:t>
      </w:r>
    </w:p>
    <w:p w14:paraId="544547EA">
      <w:pPr>
        <w:pStyle w:val="169"/>
        <w:rPr>
          <w:lang w:bidi="ar"/>
        </w:rPr>
      </w:pPr>
      <w:r>
        <w:rPr>
          <w:rFonts w:hint="eastAsia"/>
          <w:lang w:bidi="ar"/>
        </w:rPr>
        <w:t>当裂缝宽度不大于</w:t>
      </w:r>
      <w:r>
        <w:rPr>
          <w:lang w:bidi="ar"/>
        </w:rPr>
        <w:t>5mm</w:t>
      </w:r>
      <w:r>
        <w:rPr>
          <w:rFonts w:hint="eastAsia"/>
          <w:lang w:bidi="ar"/>
        </w:rPr>
        <w:t>，宜采用本规范的高黏高弹改性沥青或高黏乳化沥青对各类反射裂缝和接缝进行灌封处理；当裂缝宽度大于</w:t>
      </w:r>
      <w:r>
        <w:rPr>
          <w:lang w:bidi="ar"/>
        </w:rPr>
        <w:t>5mm</w:t>
      </w:r>
      <w:r>
        <w:rPr>
          <w:rFonts w:hint="eastAsia"/>
          <w:lang w:bidi="ar"/>
        </w:rPr>
        <w:t>时，宜采用高黏高弹改性沥青胶砂进行灌缝。</w:t>
      </w:r>
    </w:p>
    <w:p w14:paraId="00E4C00B">
      <w:pPr>
        <w:pStyle w:val="169"/>
        <w:rPr>
          <w:lang w:bidi="ar"/>
        </w:rPr>
      </w:pPr>
      <w:r>
        <w:rPr>
          <w:rFonts w:hint="eastAsia"/>
          <w:lang w:bidi="ar"/>
        </w:rPr>
        <w:t>对原路面的标线进行铣刨处理。</w:t>
      </w:r>
    </w:p>
    <w:p w14:paraId="62A805EA">
      <w:pPr>
        <w:pStyle w:val="169"/>
      </w:pPr>
      <w:r>
        <w:rPr>
          <w:rFonts w:hint="eastAsia"/>
          <w:lang w:bidi="ar"/>
        </w:rPr>
        <w:t>对出现大面积横、纵裂缝的水泥混凝土路面宜</w:t>
      </w:r>
      <w:r>
        <w:rPr>
          <w:rFonts w:hint="eastAsia"/>
        </w:rPr>
        <w:t>先铺设抗裂贴，再实施</w:t>
      </w:r>
      <w:r>
        <w:rPr>
          <w:rFonts w:hint="eastAsia"/>
          <w:lang w:eastAsia="zh-CN"/>
        </w:rPr>
        <w:t>高性能沥青砼</w:t>
      </w:r>
      <w:r>
        <w:rPr>
          <w:rFonts w:hint="eastAsia"/>
        </w:rPr>
        <w:t>薄层罩面；对抗反射裂缝有特殊要求的路段亦可先铺设抗裂贴。</w:t>
      </w:r>
    </w:p>
    <w:p w14:paraId="62F7CA62">
      <w:pPr>
        <w:pStyle w:val="109"/>
        <w:spacing w:before="156" w:after="156"/>
      </w:pPr>
      <w:bookmarkStart w:id="226" w:name="_Toc26276"/>
      <w:bookmarkStart w:id="227" w:name="_Toc191937754"/>
      <w:bookmarkStart w:id="228" w:name="_Toc1375"/>
      <w:bookmarkStart w:id="229" w:name="_Toc8952"/>
      <w:bookmarkStart w:id="230" w:name="_Toc10980"/>
      <w:r>
        <w:rPr>
          <w:rFonts w:hint="eastAsia"/>
        </w:rPr>
        <w:t>试验段铺筑</w:t>
      </w:r>
      <w:bookmarkEnd w:id="226"/>
      <w:bookmarkEnd w:id="227"/>
      <w:bookmarkEnd w:id="228"/>
      <w:bookmarkEnd w:id="229"/>
      <w:bookmarkEnd w:id="230"/>
    </w:p>
    <w:p w14:paraId="571BF7E1">
      <w:pPr>
        <w:pStyle w:val="169"/>
      </w:pPr>
      <w:r>
        <w:rPr>
          <w:rFonts w:hint="eastAsia"/>
          <w:lang w:eastAsia="zh-CN"/>
        </w:rPr>
        <w:t>高性能沥青砼</w:t>
      </w:r>
      <w:r>
        <w:rPr>
          <w:rFonts w:hint="eastAsia"/>
        </w:rPr>
        <w:t>铺筑单车道大于</w:t>
      </w:r>
      <w:r>
        <w:t>3km</w:t>
      </w:r>
      <w:r>
        <w:rPr>
          <w:rFonts w:hint="eastAsia"/>
        </w:rPr>
        <w:t>或者总面积大于</w:t>
      </w:r>
      <w:r>
        <w:t>10000m</w:t>
      </w:r>
      <w:r>
        <w:rPr>
          <w:vertAlign w:val="superscript"/>
        </w:rPr>
        <w:t>2</w:t>
      </w:r>
      <w:r>
        <w:rPr>
          <w:rFonts w:hint="eastAsia"/>
        </w:rPr>
        <w:t>时，施工前应进行试验段铺筑，检验沥青混合料组成在生产过程中的稳定性和成品料的温度、和易性是否能满足施工要求。</w:t>
      </w:r>
    </w:p>
    <w:p w14:paraId="67014A41">
      <w:pPr>
        <w:pStyle w:val="169"/>
      </w:pPr>
      <w:r>
        <w:rPr>
          <w:rFonts w:hint="eastAsia"/>
        </w:rPr>
        <w:t>试验段宜采用两种不同配比与碾压组合方案进行试验，每种方案试验段铺筑不宜少于单车道</w:t>
      </w:r>
      <w:r>
        <w:t>200m</w:t>
      </w:r>
      <w:r>
        <w:rPr>
          <w:rFonts w:hint="eastAsia"/>
        </w:rPr>
        <w:t>或者总面积</w:t>
      </w:r>
      <w:r>
        <w:t>500m</w:t>
      </w:r>
      <w:r>
        <w:rPr>
          <w:vertAlign w:val="superscript"/>
        </w:rPr>
        <w:t>2</w:t>
      </w:r>
      <w:r>
        <w:rPr>
          <w:rFonts w:hint="eastAsia"/>
        </w:rPr>
        <w:t>。</w:t>
      </w:r>
    </w:p>
    <w:p w14:paraId="378A7F73">
      <w:pPr>
        <w:pStyle w:val="109"/>
        <w:spacing w:before="156" w:after="156"/>
      </w:pPr>
      <w:bookmarkStart w:id="231" w:name="_Toc15143"/>
      <w:bookmarkStart w:id="232" w:name="_Toc183009167"/>
      <w:bookmarkStart w:id="233" w:name="_Toc31044"/>
      <w:bookmarkStart w:id="234" w:name="_Toc23713"/>
      <w:bookmarkStart w:id="235" w:name="_Toc191937755"/>
      <w:bookmarkStart w:id="236" w:name="_Toc13608"/>
      <w:r>
        <w:rPr>
          <w:rFonts w:hint="eastAsia"/>
        </w:rPr>
        <w:t>拌和</w:t>
      </w:r>
      <w:bookmarkEnd w:id="231"/>
      <w:bookmarkEnd w:id="232"/>
      <w:bookmarkEnd w:id="233"/>
      <w:bookmarkEnd w:id="234"/>
      <w:bookmarkEnd w:id="235"/>
      <w:bookmarkEnd w:id="236"/>
    </w:p>
    <w:p w14:paraId="57481E77">
      <w:pPr>
        <w:pStyle w:val="169"/>
      </w:pPr>
      <w:r>
        <w:rPr>
          <w:rFonts w:hint="eastAsia"/>
        </w:rPr>
        <w:t>应严格按照生产配比进行混合料生产，拌和温度应符合表</w:t>
      </w:r>
      <w:r>
        <w:t>18</w:t>
      </w:r>
      <w:r>
        <w:rPr>
          <w:rFonts w:hint="eastAsia"/>
        </w:rPr>
        <w:t>中的规定。</w:t>
      </w:r>
    </w:p>
    <w:p w14:paraId="04C5A435">
      <w:pPr>
        <w:pStyle w:val="116"/>
        <w:spacing w:before="156" w:after="156"/>
      </w:pPr>
      <w:r>
        <w:rPr>
          <w:rFonts w:hint="eastAsia"/>
        </w:rPr>
        <w:t>拌合温度要求</w:t>
      </w:r>
    </w:p>
    <w:tbl>
      <w:tblPr>
        <w:tblStyle w:val="29"/>
        <w:tblW w:w="94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555"/>
        <w:gridCol w:w="3527"/>
        <w:gridCol w:w="2328"/>
      </w:tblGrid>
      <w:tr w14:paraId="1AC73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3555" w:type="dxa"/>
            <w:tcBorders>
              <w:top w:val="single" w:color="auto" w:sz="8" w:space="0"/>
              <w:bottom w:val="single" w:color="auto" w:sz="8" w:space="0"/>
            </w:tcBorders>
            <w:shd w:val="clear" w:color="auto" w:fill="auto"/>
            <w:vAlign w:val="center"/>
          </w:tcPr>
          <w:p w14:paraId="2D394B17">
            <w:pPr>
              <w:spacing w:line="240" w:lineRule="auto"/>
              <w:jc w:val="center"/>
              <w:rPr>
                <w:sz w:val="18"/>
              </w:rPr>
            </w:pPr>
            <w:r>
              <w:rPr>
                <w:rFonts w:hint="eastAsia"/>
                <w:sz w:val="18"/>
              </w:rPr>
              <w:t>项目</w:t>
            </w:r>
          </w:p>
        </w:tc>
        <w:tc>
          <w:tcPr>
            <w:tcW w:w="3527" w:type="dxa"/>
            <w:tcBorders>
              <w:top w:val="single" w:color="auto" w:sz="8" w:space="0"/>
              <w:bottom w:val="single" w:color="auto" w:sz="8" w:space="0"/>
            </w:tcBorders>
            <w:shd w:val="clear" w:color="auto" w:fill="auto"/>
            <w:vAlign w:val="center"/>
          </w:tcPr>
          <w:p w14:paraId="0A026FED">
            <w:pPr>
              <w:spacing w:line="240" w:lineRule="auto"/>
              <w:jc w:val="center"/>
              <w:rPr>
                <w:sz w:val="18"/>
              </w:rPr>
            </w:pPr>
            <w:r>
              <w:rPr>
                <w:rFonts w:hint="eastAsia"/>
                <w:sz w:val="18"/>
              </w:rPr>
              <w:t>正常施工温度范围（℃）</w:t>
            </w:r>
          </w:p>
        </w:tc>
        <w:tc>
          <w:tcPr>
            <w:tcW w:w="2328" w:type="dxa"/>
            <w:tcBorders>
              <w:top w:val="single" w:color="auto" w:sz="8" w:space="0"/>
              <w:bottom w:val="single" w:color="auto" w:sz="8" w:space="0"/>
            </w:tcBorders>
            <w:shd w:val="clear" w:color="auto" w:fill="auto"/>
            <w:vAlign w:val="center"/>
          </w:tcPr>
          <w:p w14:paraId="1A8C7DEA">
            <w:pPr>
              <w:spacing w:line="240" w:lineRule="auto"/>
              <w:jc w:val="center"/>
              <w:rPr>
                <w:sz w:val="18"/>
              </w:rPr>
            </w:pPr>
            <w:r>
              <w:rPr>
                <w:rFonts w:hint="eastAsia"/>
                <w:sz w:val="18"/>
              </w:rPr>
              <w:t>测量部位</w:t>
            </w:r>
          </w:p>
        </w:tc>
      </w:tr>
      <w:tr w14:paraId="5EA40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3555" w:type="dxa"/>
            <w:tcBorders>
              <w:top w:val="single" w:color="auto" w:sz="8" w:space="0"/>
            </w:tcBorders>
            <w:shd w:val="clear" w:color="auto" w:fill="auto"/>
            <w:vAlign w:val="center"/>
          </w:tcPr>
          <w:p w14:paraId="66ACF9C5">
            <w:pPr>
              <w:spacing w:line="240" w:lineRule="auto"/>
              <w:jc w:val="center"/>
              <w:rPr>
                <w:sz w:val="18"/>
              </w:rPr>
            </w:pPr>
            <w:r>
              <w:rPr>
                <w:rFonts w:hint="eastAsia"/>
                <w:sz w:val="18"/>
              </w:rPr>
              <w:t>沥青加热温度</w:t>
            </w:r>
          </w:p>
        </w:tc>
        <w:tc>
          <w:tcPr>
            <w:tcW w:w="3527" w:type="dxa"/>
            <w:tcBorders>
              <w:top w:val="single" w:color="auto" w:sz="8" w:space="0"/>
            </w:tcBorders>
            <w:shd w:val="clear" w:color="auto" w:fill="auto"/>
            <w:vAlign w:val="center"/>
          </w:tcPr>
          <w:p w14:paraId="14F6D635">
            <w:pPr>
              <w:spacing w:line="240" w:lineRule="auto"/>
              <w:jc w:val="center"/>
              <w:rPr>
                <w:sz w:val="18"/>
              </w:rPr>
            </w:pPr>
            <w:r>
              <w:rPr>
                <w:sz w:val="18"/>
              </w:rPr>
              <w:t>160~180</w:t>
            </w:r>
          </w:p>
        </w:tc>
        <w:tc>
          <w:tcPr>
            <w:tcW w:w="2328" w:type="dxa"/>
            <w:tcBorders>
              <w:top w:val="single" w:color="auto" w:sz="8" w:space="0"/>
            </w:tcBorders>
            <w:shd w:val="clear" w:color="auto" w:fill="auto"/>
            <w:vAlign w:val="center"/>
          </w:tcPr>
          <w:p w14:paraId="5C846859">
            <w:pPr>
              <w:spacing w:line="240" w:lineRule="auto"/>
              <w:jc w:val="center"/>
              <w:rPr>
                <w:sz w:val="18"/>
              </w:rPr>
            </w:pPr>
            <w:r>
              <w:rPr>
                <w:rFonts w:hint="eastAsia"/>
                <w:sz w:val="18"/>
              </w:rPr>
              <w:t>沥青加热罐</w:t>
            </w:r>
          </w:p>
        </w:tc>
      </w:tr>
      <w:tr w14:paraId="087C4A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3555" w:type="dxa"/>
            <w:shd w:val="clear" w:color="auto" w:fill="auto"/>
            <w:vAlign w:val="center"/>
          </w:tcPr>
          <w:p w14:paraId="55D0267F">
            <w:pPr>
              <w:spacing w:line="240" w:lineRule="auto"/>
              <w:jc w:val="center"/>
              <w:rPr>
                <w:sz w:val="18"/>
              </w:rPr>
            </w:pPr>
            <w:r>
              <w:rPr>
                <w:rFonts w:hint="eastAsia"/>
                <w:sz w:val="18"/>
              </w:rPr>
              <w:t>集料加热温度</w:t>
            </w:r>
          </w:p>
        </w:tc>
        <w:tc>
          <w:tcPr>
            <w:tcW w:w="3527" w:type="dxa"/>
            <w:shd w:val="clear" w:color="auto" w:fill="auto"/>
            <w:vAlign w:val="center"/>
          </w:tcPr>
          <w:p w14:paraId="2D61C076">
            <w:pPr>
              <w:spacing w:line="240" w:lineRule="auto"/>
              <w:jc w:val="center"/>
              <w:rPr>
                <w:sz w:val="18"/>
              </w:rPr>
            </w:pPr>
            <w:r>
              <w:rPr>
                <w:sz w:val="18"/>
              </w:rPr>
              <w:t>190~200</w:t>
            </w:r>
          </w:p>
        </w:tc>
        <w:tc>
          <w:tcPr>
            <w:tcW w:w="2328" w:type="dxa"/>
            <w:shd w:val="clear" w:color="auto" w:fill="auto"/>
            <w:vAlign w:val="center"/>
          </w:tcPr>
          <w:p w14:paraId="1A213F0B">
            <w:pPr>
              <w:spacing w:line="240" w:lineRule="auto"/>
              <w:jc w:val="center"/>
              <w:rPr>
                <w:sz w:val="18"/>
              </w:rPr>
            </w:pPr>
            <w:r>
              <w:rPr>
                <w:rFonts w:hint="eastAsia"/>
                <w:sz w:val="18"/>
              </w:rPr>
              <w:t>热料提升斗</w:t>
            </w:r>
          </w:p>
        </w:tc>
      </w:tr>
      <w:tr w14:paraId="40BA5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3555" w:type="dxa"/>
            <w:shd w:val="clear" w:color="auto" w:fill="auto"/>
            <w:vAlign w:val="center"/>
          </w:tcPr>
          <w:p w14:paraId="2333E818">
            <w:pPr>
              <w:spacing w:line="240" w:lineRule="auto"/>
              <w:jc w:val="center"/>
              <w:rPr>
                <w:sz w:val="18"/>
              </w:rPr>
            </w:pPr>
            <w:r>
              <w:rPr>
                <w:rFonts w:hint="eastAsia"/>
                <w:sz w:val="18"/>
              </w:rPr>
              <w:t>沥青混合料出厂温度</w:t>
            </w:r>
          </w:p>
        </w:tc>
        <w:tc>
          <w:tcPr>
            <w:tcW w:w="3527" w:type="dxa"/>
            <w:shd w:val="clear" w:color="auto" w:fill="auto"/>
            <w:vAlign w:val="center"/>
          </w:tcPr>
          <w:p w14:paraId="195BA4FB">
            <w:pPr>
              <w:spacing w:line="240" w:lineRule="auto"/>
              <w:jc w:val="center"/>
              <w:rPr>
                <w:sz w:val="18"/>
              </w:rPr>
            </w:pPr>
            <w:r>
              <w:rPr>
                <w:sz w:val="18"/>
              </w:rPr>
              <w:t>170~185</w:t>
            </w:r>
          </w:p>
          <w:p w14:paraId="6BD4F6DD">
            <w:pPr>
              <w:spacing w:line="240" w:lineRule="auto"/>
              <w:jc w:val="center"/>
              <w:rPr>
                <w:sz w:val="18"/>
              </w:rPr>
            </w:pPr>
            <w:r>
              <w:rPr>
                <w:sz w:val="18"/>
              </w:rPr>
              <w:t>175~185</w:t>
            </w:r>
          </w:p>
        </w:tc>
        <w:tc>
          <w:tcPr>
            <w:tcW w:w="2328" w:type="dxa"/>
            <w:shd w:val="clear" w:color="auto" w:fill="auto"/>
            <w:vAlign w:val="center"/>
          </w:tcPr>
          <w:p w14:paraId="640F79A3">
            <w:pPr>
              <w:spacing w:line="240" w:lineRule="auto"/>
              <w:jc w:val="center"/>
              <w:rPr>
                <w:sz w:val="18"/>
              </w:rPr>
            </w:pPr>
            <w:r>
              <w:rPr>
                <w:rFonts w:hint="eastAsia"/>
                <w:sz w:val="18"/>
              </w:rPr>
              <w:t>运料车</w:t>
            </w:r>
          </w:p>
        </w:tc>
      </w:tr>
      <w:tr w14:paraId="52BE7D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3555" w:type="dxa"/>
            <w:shd w:val="clear" w:color="auto" w:fill="auto"/>
            <w:vAlign w:val="center"/>
          </w:tcPr>
          <w:p w14:paraId="48B7BC0B">
            <w:pPr>
              <w:spacing w:line="240" w:lineRule="auto"/>
              <w:jc w:val="center"/>
              <w:rPr>
                <w:sz w:val="18"/>
              </w:rPr>
            </w:pPr>
            <w:r>
              <w:rPr>
                <w:rFonts w:hint="eastAsia"/>
                <w:sz w:val="18"/>
              </w:rPr>
              <w:t>混合料最高温度（废弃温度）</w:t>
            </w:r>
          </w:p>
        </w:tc>
        <w:tc>
          <w:tcPr>
            <w:tcW w:w="3527" w:type="dxa"/>
            <w:shd w:val="clear" w:color="auto" w:fill="auto"/>
            <w:vAlign w:val="center"/>
          </w:tcPr>
          <w:p w14:paraId="4BB5D43A">
            <w:pPr>
              <w:spacing w:line="240" w:lineRule="auto"/>
              <w:jc w:val="center"/>
              <w:rPr>
                <w:sz w:val="18"/>
              </w:rPr>
            </w:pPr>
            <w:r>
              <w:rPr>
                <w:sz w:val="18"/>
              </w:rPr>
              <w:t>200</w:t>
            </w:r>
          </w:p>
          <w:p w14:paraId="199B93EF">
            <w:pPr>
              <w:spacing w:line="240" w:lineRule="auto"/>
              <w:jc w:val="center"/>
              <w:rPr>
                <w:sz w:val="18"/>
              </w:rPr>
            </w:pPr>
            <w:r>
              <w:rPr>
                <w:sz w:val="18"/>
              </w:rPr>
              <w:t>195</w:t>
            </w:r>
          </w:p>
        </w:tc>
        <w:tc>
          <w:tcPr>
            <w:tcW w:w="2328" w:type="dxa"/>
            <w:shd w:val="clear" w:color="auto" w:fill="auto"/>
            <w:vAlign w:val="center"/>
          </w:tcPr>
          <w:p w14:paraId="0086E9A8">
            <w:pPr>
              <w:spacing w:line="240" w:lineRule="auto"/>
              <w:jc w:val="center"/>
              <w:rPr>
                <w:sz w:val="18"/>
              </w:rPr>
            </w:pPr>
            <w:r>
              <w:rPr>
                <w:rFonts w:hint="eastAsia"/>
                <w:sz w:val="18"/>
              </w:rPr>
              <w:t>运料车</w:t>
            </w:r>
          </w:p>
        </w:tc>
      </w:tr>
    </w:tbl>
    <w:p w14:paraId="70E10BBC">
      <w:pPr>
        <w:pStyle w:val="169"/>
      </w:pPr>
      <w:r>
        <w:rPr>
          <w:rFonts w:hint="eastAsia"/>
        </w:rPr>
        <w:t>生产时应按照集料</w:t>
      </w:r>
      <w:r>
        <w:t>-</w:t>
      </w:r>
      <w:r>
        <w:rPr>
          <w:rFonts w:hint="eastAsia"/>
        </w:rPr>
        <w:t>纤维</w:t>
      </w:r>
      <w:r>
        <w:t>-</w:t>
      </w:r>
      <w:r>
        <w:rPr>
          <w:rFonts w:hint="eastAsia"/>
        </w:rPr>
        <w:t>矿粉</w:t>
      </w:r>
      <w:r>
        <w:t>-</w:t>
      </w:r>
      <w:r>
        <w:rPr>
          <w:rFonts w:hint="eastAsia"/>
        </w:rPr>
        <w:t>沥青的顺序进行投放；</w:t>
      </w:r>
      <w:r>
        <w:rPr>
          <w:rFonts w:hint="eastAsia"/>
          <w:lang w:eastAsia="zh-CN"/>
        </w:rPr>
        <w:t>高性能沥青砼</w:t>
      </w:r>
      <w:r>
        <w:rPr>
          <w:rFonts w:hint="eastAsia"/>
        </w:rPr>
        <w:t>的拌和时间应符合表</w:t>
      </w:r>
      <w:r>
        <w:t>19</w:t>
      </w:r>
      <w:r>
        <w:rPr>
          <w:rFonts w:hint="eastAsia"/>
        </w:rPr>
        <w:t>中的规定，并通过试拌确定最终的拌和时间，确保沥青集料颗粒表面均匀、完整被沥青包裹，纤维均匀分散。</w:t>
      </w:r>
    </w:p>
    <w:p w14:paraId="048C231C">
      <w:pPr>
        <w:pStyle w:val="116"/>
        <w:spacing w:before="156" w:after="156"/>
      </w:pPr>
      <w:r>
        <w:rPr>
          <w:rFonts w:hint="eastAsia"/>
        </w:rPr>
        <w:t>拌和时间要求</w:t>
      </w:r>
    </w:p>
    <w:tbl>
      <w:tblPr>
        <w:tblStyle w:val="29"/>
        <w:tblW w:w="49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749"/>
        <w:gridCol w:w="5616"/>
      </w:tblGrid>
      <w:tr w14:paraId="46496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exact"/>
          <w:jc w:val="center"/>
        </w:trPr>
        <w:tc>
          <w:tcPr>
            <w:tcW w:w="2001" w:type="pct"/>
            <w:tcBorders>
              <w:top w:val="single" w:color="auto" w:sz="8" w:space="0"/>
              <w:bottom w:val="single" w:color="auto" w:sz="8" w:space="0"/>
            </w:tcBorders>
            <w:shd w:val="clear" w:color="auto" w:fill="auto"/>
            <w:vAlign w:val="center"/>
          </w:tcPr>
          <w:p w14:paraId="0F2BADBC">
            <w:pPr>
              <w:spacing w:line="240" w:lineRule="auto"/>
              <w:jc w:val="center"/>
              <w:rPr>
                <w:sz w:val="18"/>
              </w:rPr>
            </w:pPr>
            <w:r>
              <w:rPr>
                <w:rFonts w:hint="eastAsia"/>
                <w:sz w:val="18"/>
              </w:rPr>
              <w:t>项目</w:t>
            </w:r>
          </w:p>
        </w:tc>
        <w:tc>
          <w:tcPr>
            <w:tcW w:w="2998" w:type="pct"/>
            <w:tcBorders>
              <w:top w:val="single" w:color="auto" w:sz="8" w:space="0"/>
              <w:bottom w:val="single" w:color="auto" w:sz="8" w:space="0"/>
            </w:tcBorders>
            <w:shd w:val="clear" w:color="auto" w:fill="auto"/>
            <w:vAlign w:val="center"/>
          </w:tcPr>
          <w:p w14:paraId="19B4C07E">
            <w:pPr>
              <w:spacing w:line="240" w:lineRule="auto"/>
              <w:jc w:val="center"/>
              <w:rPr>
                <w:sz w:val="18"/>
              </w:rPr>
            </w:pPr>
            <w:r>
              <w:rPr>
                <w:rFonts w:hint="eastAsia"/>
                <w:sz w:val="18"/>
              </w:rPr>
              <w:t>拌和时间（</w:t>
            </w:r>
            <w:r>
              <w:rPr>
                <w:sz w:val="18"/>
              </w:rPr>
              <w:t>s</w:t>
            </w:r>
            <w:r>
              <w:rPr>
                <w:rFonts w:hint="eastAsia"/>
                <w:sz w:val="18"/>
              </w:rPr>
              <w:t>）</w:t>
            </w:r>
          </w:p>
        </w:tc>
      </w:tr>
      <w:tr w14:paraId="09AD79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001" w:type="pct"/>
            <w:tcBorders>
              <w:top w:val="single" w:color="auto" w:sz="8" w:space="0"/>
            </w:tcBorders>
            <w:shd w:val="clear" w:color="auto" w:fill="auto"/>
            <w:vAlign w:val="center"/>
          </w:tcPr>
          <w:p w14:paraId="09326914">
            <w:pPr>
              <w:spacing w:line="240" w:lineRule="auto"/>
              <w:jc w:val="center"/>
              <w:rPr>
                <w:sz w:val="18"/>
              </w:rPr>
            </w:pPr>
            <w:r>
              <w:rPr>
                <w:rFonts w:hint="eastAsia"/>
                <w:sz w:val="18"/>
              </w:rPr>
              <w:t>干拌时间</w:t>
            </w:r>
          </w:p>
        </w:tc>
        <w:tc>
          <w:tcPr>
            <w:tcW w:w="2998" w:type="pct"/>
            <w:tcBorders>
              <w:top w:val="single" w:color="auto" w:sz="8" w:space="0"/>
            </w:tcBorders>
            <w:shd w:val="clear" w:color="auto" w:fill="auto"/>
            <w:vAlign w:val="center"/>
          </w:tcPr>
          <w:p w14:paraId="6DF5CC5A">
            <w:pPr>
              <w:spacing w:line="240" w:lineRule="auto"/>
              <w:jc w:val="center"/>
              <w:rPr>
                <w:sz w:val="18"/>
              </w:rPr>
            </w:pPr>
            <w:r>
              <w:rPr>
                <w:rFonts w:hint="eastAsia"/>
                <w:sz w:val="18"/>
              </w:rPr>
              <w:t>≥</w:t>
            </w:r>
            <w:r>
              <w:rPr>
                <w:sz w:val="18"/>
              </w:rPr>
              <w:t>10</w:t>
            </w:r>
          </w:p>
        </w:tc>
      </w:tr>
      <w:tr w14:paraId="63A3D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001" w:type="pct"/>
            <w:shd w:val="clear" w:color="auto" w:fill="auto"/>
            <w:vAlign w:val="center"/>
          </w:tcPr>
          <w:p w14:paraId="5F1557D2">
            <w:pPr>
              <w:spacing w:line="240" w:lineRule="auto"/>
              <w:jc w:val="center"/>
              <w:rPr>
                <w:sz w:val="18"/>
              </w:rPr>
            </w:pPr>
            <w:r>
              <w:rPr>
                <w:rFonts w:hint="eastAsia"/>
                <w:sz w:val="18"/>
              </w:rPr>
              <w:t>湿拌时间</w:t>
            </w:r>
          </w:p>
        </w:tc>
        <w:tc>
          <w:tcPr>
            <w:tcW w:w="2998" w:type="pct"/>
            <w:shd w:val="clear" w:color="auto" w:fill="auto"/>
            <w:vAlign w:val="center"/>
          </w:tcPr>
          <w:p w14:paraId="50D7033B">
            <w:pPr>
              <w:spacing w:line="240" w:lineRule="auto"/>
              <w:jc w:val="center"/>
              <w:rPr>
                <w:sz w:val="18"/>
              </w:rPr>
            </w:pPr>
            <w:r>
              <w:rPr>
                <w:rFonts w:hint="eastAsia"/>
                <w:sz w:val="18"/>
              </w:rPr>
              <w:t>≥</w:t>
            </w:r>
            <w:r>
              <w:rPr>
                <w:sz w:val="18"/>
              </w:rPr>
              <w:t>45</w:t>
            </w:r>
          </w:p>
        </w:tc>
      </w:tr>
      <w:tr w14:paraId="092C5B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001" w:type="pct"/>
            <w:shd w:val="clear" w:color="auto" w:fill="auto"/>
            <w:vAlign w:val="center"/>
          </w:tcPr>
          <w:p w14:paraId="1F691E88">
            <w:pPr>
              <w:spacing w:line="240" w:lineRule="auto"/>
              <w:jc w:val="center"/>
              <w:rPr>
                <w:sz w:val="18"/>
              </w:rPr>
            </w:pPr>
            <w:r>
              <w:rPr>
                <w:rFonts w:hint="eastAsia"/>
                <w:sz w:val="18"/>
              </w:rPr>
              <w:t>总拌和时间</w:t>
            </w:r>
          </w:p>
        </w:tc>
        <w:tc>
          <w:tcPr>
            <w:tcW w:w="2998" w:type="pct"/>
            <w:shd w:val="clear" w:color="auto" w:fill="auto"/>
            <w:vAlign w:val="center"/>
          </w:tcPr>
          <w:p w14:paraId="1EC51110">
            <w:pPr>
              <w:spacing w:line="240" w:lineRule="auto"/>
              <w:jc w:val="center"/>
              <w:rPr>
                <w:sz w:val="18"/>
              </w:rPr>
            </w:pPr>
            <w:r>
              <w:rPr>
                <w:rFonts w:hint="eastAsia"/>
                <w:sz w:val="18"/>
              </w:rPr>
              <w:t>≥</w:t>
            </w:r>
            <w:r>
              <w:rPr>
                <w:sz w:val="18"/>
              </w:rPr>
              <w:t>55</w:t>
            </w:r>
          </w:p>
        </w:tc>
      </w:tr>
    </w:tbl>
    <w:p w14:paraId="05BED1F6">
      <w:pPr>
        <w:pStyle w:val="169"/>
      </w:pPr>
      <w:r>
        <w:rPr>
          <w:rFonts w:hint="eastAsia"/>
        </w:rPr>
        <w:t>混合料生产过程中，应逐车检查均匀性，如花白料、纤维结团、集料离析、沥青析漏、级配异常波动等现象，应作废料处理，并及时分析原因予以纠正。</w:t>
      </w:r>
    </w:p>
    <w:p w14:paraId="04896E09">
      <w:pPr>
        <w:pStyle w:val="109"/>
        <w:spacing w:before="156" w:after="156"/>
      </w:pPr>
      <w:bookmarkStart w:id="237" w:name="_Toc6166"/>
      <w:bookmarkStart w:id="238" w:name="_Toc25232"/>
      <w:bookmarkStart w:id="239" w:name="_Toc2141"/>
      <w:bookmarkStart w:id="240" w:name="_Toc30543"/>
      <w:bookmarkStart w:id="241" w:name="_Toc191937756"/>
      <w:bookmarkStart w:id="242" w:name="_Toc9101"/>
      <w:bookmarkStart w:id="243" w:name="_Toc24226"/>
      <w:bookmarkStart w:id="244" w:name="_Toc183009168"/>
      <w:bookmarkStart w:id="245" w:name="_Toc17866"/>
      <w:bookmarkStart w:id="246" w:name="_Toc11271"/>
      <w:bookmarkStart w:id="247" w:name="_Toc10082"/>
      <w:bookmarkStart w:id="248" w:name="_Toc32636"/>
      <w:r>
        <w:rPr>
          <w:rFonts w:hint="eastAsia"/>
        </w:rPr>
        <w:t>运输</w:t>
      </w:r>
      <w:bookmarkEnd w:id="237"/>
      <w:bookmarkEnd w:id="238"/>
      <w:bookmarkEnd w:id="239"/>
      <w:bookmarkEnd w:id="240"/>
      <w:bookmarkEnd w:id="241"/>
      <w:bookmarkEnd w:id="242"/>
      <w:bookmarkEnd w:id="243"/>
      <w:bookmarkEnd w:id="244"/>
      <w:bookmarkEnd w:id="245"/>
      <w:bookmarkEnd w:id="246"/>
      <w:bookmarkEnd w:id="247"/>
      <w:bookmarkEnd w:id="248"/>
    </w:p>
    <w:p w14:paraId="274F146E">
      <w:pPr>
        <w:pStyle w:val="169"/>
      </w:pPr>
      <w:r>
        <w:rPr>
          <w:rFonts w:hint="eastAsia"/>
        </w:rPr>
        <w:t>沥青混合料运输车数量应根据运输距离、摊铺速度确定，摊铺机前方宜有不少于</w:t>
      </w:r>
      <w:r>
        <w:t>5</w:t>
      </w:r>
      <w:r>
        <w:rPr>
          <w:rFonts w:hint="eastAsia"/>
        </w:rPr>
        <w:t>辆运料车等候卸料。</w:t>
      </w:r>
    </w:p>
    <w:p w14:paraId="1FCF8C8A">
      <w:pPr>
        <w:pStyle w:val="169"/>
      </w:pPr>
      <w:r>
        <w:rPr>
          <w:rFonts w:hint="eastAsia"/>
        </w:rPr>
        <w:t>应在运输车四壁和底部涂刷隔离剂，并在运输车上设置温度检测孔，混合料装车前和运输到现场摊铺前分别对混合料温度进行检测。</w:t>
      </w:r>
    </w:p>
    <w:p w14:paraId="784F5608">
      <w:pPr>
        <w:pStyle w:val="169"/>
      </w:pPr>
      <w:r>
        <w:rPr>
          <w:rFonts w:hint="eastAsia"/>
        </w:rPr>
        <w:t>运料车应采用厚篷布或者棉被严密覆盖进行保温、防雨、防污，卸料过程应继续覆盖直至卸料结束。</w:t>
      </w:r>
    </w:p>
    <w:p w14:paraId="16A47130">
      <w:pPr>
        <w:pStyle w:val="169"/>
      </w:pPr>
      <w:r>
        <w:rPr>
          <w:rFonts w:hint="eastAsia"/>
        </w:rPr>
        <w:t>卸料过程中，运料车应在摊铺机前</w:t>
      </w:r>
      <w:r>
        <w:t>10~30cm</w:t>
      </w:r>
      <w:r>
        <w:rPr>
          <w:rFonts w:hint="eastAsia"/>
        </w:rPr>
        <w:t>处驻停，运料车不得撞击摊铺机；卸料过程中运料车应挂空挡，靠摊铺机推动前进。</w:t>
      </w:r>
    </w:p>
    <w:p w14:paraId="3D96F0B7">
      <w:pPr>
        <w:pStyle w:val="169"/>
      </w:pPr>
      <w:r>
        <w:rPr>
          <w:rFonts w:hint="eastAsia"/>
        </w:rPr>
        <w:t>运输到摊铺现场的混合料，如温度不符合要求或遭雨淋，应作废弃处理。</w:t>
      </w:r>
    </w:p>
    <w:p w14:paraId="629D71BF">
      <w:pPr>
        <w:pStyle w:val="109"/>
        <w:spacing w:before="156" w:after="156"/>
      </w:pPr>
      <w:bookmarkStart w:id="249" w:name="_Toc23295"/>
      <w:bookmarkStart w:id="250" w:name="_Toc22280"/>
      <w:bookmarkStart w:id="251" w:name="_Toc6992"/>
      <w:bookmarkStart w:id="252" w:name="_Toc10536"/>
      <w:bookmarkStart w:id="253" w:name="_Toc26469"/>
      <w:bookmarkStart w:id="254" w:name="_Toc24779"/>
      <w:bookmarkStart w:id="255" w:name="_Toc191937757"/>
      <w:bookmarkStart w:id="256" w:name="_Toc2464"/>
      <w:bookmarkStart w:id="257" w:name="_Toc20709"/>
      <w:bookmarkStart w:id="258" w:name="_Toc18691"/>
      <w:bookmarkStart w:id="259" w:name="_Toc183009169"/>
      <w:bookmarkStart w:id="260" w:name="_Toc2007"/>
      <w:r>
        <w:rPr>
          <w:rFonts w:hint="eastAsia"/>
        </w:rPr>
        <w:t>摊铺</w:t>
      </w:r>
      <w:bookmarkEnd w:id="249"/>
      <w:bookmarkEnd w:id="250"/>
      <w:bookmarkEnd w:id="251"/>
      <w:bookmarkEnd w:id="252"/>
      <w:bookmarkEnd w:id="253"/>
      <w:bookmarkEnd w:id="254"/>
      <w:bookmarkEnd w:id="255"/>
      <w:bookmarkEnd w:id="256"/>
      <w:bookmarkEnd w:id="257"/>
      <w:bookmarkEnd w:id="258"/>
      <w:bookmarkEnd w:id="259"/>
      <w:bookmarkEnd w:id="260"/>
    </w:p>
    <w:p w14:paraId="4D21A159">
      <w:pPr>
        <w:pStyle w:val="169"/>
      </w:pPr>
      <w:r>
        <w:rPr>
          <w:rFonts w:hint="eastAsia"/>
        </w:rPr>
        <w:t>同步摊铺时，黏层油应提前加热到</w:t>
      </w:r>
      <w:r>
        <w:t>60~70</w:t>
      </w:r>
      <w:r>
        <w:rPr>
          <w:rFonts w:hint="eastAsia"/>
        </w:rPr>
        <w:t>℃，再加入摊铺机中洒布，喷洒应足量、均匀；异步摊铺时，应提前喷洒高黏改性乳化沥青或不黏轮黏结剂，对存在的漏洒或者不均匀的位置及时进行补洒。</w:t>
      </w:r>
    </w:p>
    <w:p w14:paraId="1E37C1EE">
      <w:pPr>
        <w:pStyle w:val="169"/>
      </w:pPr>
      <w:r>
        <w:rPr>
          <w:rFonts w:hint="eastAsia"/>
        </w:rPr>
        <w:t>摊铺速度应符合以下规定：</w:t>
      </w:r>
      <w:r>
        <w:t>HET-A</w:t>
      </w:r>
      <w:r>
        <w:rPr>
          <w:rFonts w:hint="eastAsia"/>
        </w:rPr>
        <w:t>型</w:t>
      </w:r>
      <w:r>
        <w:rPr>
          <w:rFonts w:hint="eastAsia"/>
          <w:lang w:eastAsia="zh-CN"/>
        </w:rPr>
        <w:t>高性能沥青砼</w:t>
      </w:r>
      <w:r>
        <w:rPr>
          <w:rFonts w:hint="eastAsia"/>
        </w:rPr>
        <w:t>摊铺速度宜为</w:t>
      </w:r>
      <w:r>
        <w:t>3~5m/min</w:t>
      </w:r>
      <w:r>
        <w:rPr>
          <w:rFonts w:hint="eastAsia"/>
        </w:rPr>
        <w:t>；</w:t>
      </w:r>
      <w:r>
        <w:t>HET-B</w:t>
      </w:r>
      <w:r>
        <w:rPr>
          <w:rFonts w:hint="eastAsia"/>
        </w:rPr>
        <w:t>型</w:t>
      </w:r>
      <w:r>
        <w:rPr>
          <w:rFonts w:hint="eastAsia"/>
          <w:lang w:eastAsia="zh-CN"/>
        </w:rPr>
        <w:t>高性能沥青砼</w:t>
      </w:r>
      <w:r>
        <w:rPr>
          <w:rFonts w:hint="eastAsia"/>
        </w:rPr>
        <w:t>摊铺速度宜为</w:t>
      </w:r>
      <w:r>
        <w:t>4~6m/min</w:t>
      </w:r>
      <w:r>
        <w:rPr>
          <w:rFonts w:hint="eastAsia"/>
        </w:rPr>
        <w:t>；</w:t>
      </w:r>
      <w:r>
        <w:t>HET-C</w:t>
      </w:r>
      <w:r>
        <w:rPr>
          <w:rFonts w:hint="eastAsia"/>
        </w:rPr>
        <w:t>型</w:t>
      </w:r>
      <w:r>
        <w:rPr>
          <w:rFonts w:hint="eastAsia"/>
          <w:lang w:eastAsia="zh-CN"/>
        </w:rPr>
        <w:t>高性能沥青砼</w:t>
      </w:r>
      <w:r>
        <w:rPr>
          <w:rFonts w:hint="eastAsia"/>
        </w:rPr>
        <w:t>摊铺速度宜为</w:t>
      </w:r>
      <w:r>
        <w:t>5~8m/min</w:t>
      </w:r>
      <w:r>
        <w:rPr>
          <w:rFonts w:hint="eastAsia"/>
        </w:rPr>
        <w:t>。</w:t>
      </w:r>
    </w:p>
    <w:p w14:paraId="5C177ED5">
      <w:pPr>
        <w:pStyle w:val="169"/>
      </w:pPr>
      <w:r>
        <w:rPr>
          <w:rFonts w:hint="eastAsia"/>
        </w:rPr>
        <w:t>沥青混合料的松铺系数应根据混合料的类型由试铺决定，一般为</w:t>
      </w:r>
      <w:r>
        <w:t>1.15~1.25</w:t>
      </w:r>
      <w:r>
        <w:rPr>
          <w:rFonts w:hint="eastAsia"/>
        </w:rPr>
        <w:t>。</w:t>
      </w:r>
    </w:p>
    <w:p w14:paraId="0C699423">
      <w:pPr>
        <w:pStyle w:val="169"/>
      </w:pPr>
      <w:r>
        <w:rPr>
          <w:rFonts w:hint="eastAsia"/>
        </w:rPr>
        <w:t>混合料到场温度宜不低于</w:t>
      </w:r>
      <w:r>
        <w:t>170</w:t>
      </w:r>
      <w:r>
        <w:rPr>
          <w:rFonts w:hint="eastAsia"/>
        </w:rPr>
        <w:t>℃，摊铺温度宜不低于</w:t>
      </w:r>
      <w:r>
        <w:t>165</w:t>
      </w:r>
      <w:r>
        <w:rPr>
          <w:rFonts w:hint="eastAsia"/>
        </w:rPr>
        <w:t>℃。</w:t>
      </w:r>
    </w:p>
    <w:p w14:paraId="4964C5A0">
      <w:pPr>
        <w:pStyle w:val="169"/>
      </w:pPr>
      <w:r>
        <w:rPr>
          <w:rFonts w:hint="eastAsia"/>
        </w:rPr>
        <w:t>除正常摊铺所需人员外，应配备</w:t>
      </w:r>
      <w:r>
        <w:t xml:space="preserve">1~2 </w:t>
      </w:r>
      <w:r>
        <w:rPr>
          <w:rFonts w:hint="eastAsia"/>
        </w:rPr>
        <w:t>名补料人员修补可能出现的摊铺缺陷；配备</w:t>
      </w:r>
      <w:r>
        <w:t>1</w:t>
      </w:r>
      <w:r>
        <w:rPr>
          <w:rFonts w:hint="eastAsia"/>
        </w:rPr>
        <w:t>名人员在摊铺机前清除路面杂物。</w:t>
      </w:r>
    </w:p>
    <w:p w14:paraId="39FE6CD5">
      <w:pPr>
        <w:pStyle w:val="169"/>
      </w:pPr>
      <w:r>
        <w:rPr>
          <w:rFonts w:hint="eastAsia"/>
        </w:rPr>
        <w:t>单台摊铺机的铺筑宽度不宜超过</w:t>
      </w:r>
      <w:r>
        <w:t>7.5m</w:t>
      </w:r>
      <w:r>
        <w:rPr>
          <w:rFonts w:hint="eastAsia"/>
        </w:rPr>
        <w:t>。摊铺宽度大于</w:t>
      </w:r>
      <w:r>
        <w:t xml:space="preserve"> 7.5m </w:t>
      </w:r>
      <w:r>
        <w:rPr>
          <w:rFonts w:hint="eastAsia"/>
        </w:rPr>
        <w:t>时，宜采用</w:t>
      </w:r>
      <w:r>
        <w:t>2</w:t>
      </w:r>
      <w:r>
        <w:rPr>
          <w:rFonts w:hint="eastAsia"/>
        </w:rPr>
        <w:t>台同型号摊铺机梯队作业；两台摊铺机前后间距不应超过</w:t>
      </w:r>
      <w:r>
        <w:t>20m</w:t>
      </w:r>
      <w:r>
        <w:rPr>
          <w:rFonts w:hint="eastAsia"/>
        </w:rPr>
        <w:t>，搭接宽度不应小于</w:t>
      </w:r>
      <w:r>
        <w:t>15cm</w:t>
      </w:r>
      <w:r>
        <w:rPr>
          <w:rFonts w:hint="eastAsia"/>
        </w:rPr>
        <w:t>；纵向接缝应规避轮迹带位置。</w:t>
      </w:r>
    </w:p>
    <w:p w14:paraId="70A1FBD2">
      <w:pPr>
        <w:pStyle w:val="169"/>
      </w:pPr>
      <w:r>
        <w:rPr>
          <w:rFonts w:hint="eastAsia"/>
        </w:rPr>
        <w:t>摊铺机应缓慢、均匀、连续不间断地摊铺，不得随意变换速度或中途停顿。</w:t>
      </w:r>
    </w:p>
    <w:p w14:paraId="11469C55">
      <w:pPr>
        <w:pStyle w:val="169"/>
      </w:pPr>
      <w:r>
        <w:rPr>
          <w:rFonts w:hint="eastAsia"/>
        </w:rPr>
        <w:t>应提前</w:t>
      </w:r>
      <w:r>
        <w:t xml:space="preserve"> 0.5~1h </w:t>
      </w:r>
      <w:r>
        <w:rPr>
          <w:rFonts w:hint="eastAsia"/>
        </w:rPr>
        <w:t>预热熨平板至</w:t>
      </w:r>
      <w:r>
        <w:t xml:space="preserve"> 100</w:t>
      </w:r>
      <w:r>
        <w:rPr>
          <w:rFonts w:hint="eastAsia"/>
        </w:rPr>
        <w:t>℃左右。</w:t>
      </w:r>
    </w:p>
    <w:p w14:paraId="5CE811DD">
      <w:pPr>
        <w:pStyle w:val="109"/>
        <w:spacing w:before="156" w:after="156"/>
      </w:pPr>
      <w:bookmarkStart w:id="261" w:name="_Toc27557"/>
      <w:bookmarkStart w:id="262" w:name="_Toc15066"/>
      <w:bookmarkStart w:id="263" w:name="_Toc183009170"/>
      <w:bookmarkStart w:id="264" w:name="_Toc20468"/>
      <w:bookmarkStart w:id="265" w:name="_Toc191937758"/>
      <w:bookmarkStart w:id="266" w:name="_Toc17249"/>
      <w:bookmarkStart w:id="267" w:name="_Toc21279"/>
      <w:bookmarkStart w:id="268" w:name="_Toc239"/>
      <w:bookmarkStart w:id="269" w:name="_Toc5556"/>
      <w:bookmarkStart w:id="270" w:name="_Toc12428"/>
      <w:bookmarkStart w:id="271" w:name="_Toc30734"/>
      <w:bookmarkStart w:id="272" w:name="_Toc11741"/>
      <w:r>
        <w:rPr>
          <w:rFonts w:hint="eastAsia"/>
        </w:rPr>
        <w:t>碾压</w:t>
      </w:r>
      <w:bookmarkEnd w:id="261"/>
      <w:bookmarkEnd w:id="262"/>
      <w:bookmarkEnd w:id="263"/>
      <w:bookmarkEnd w:id="264"/>
      <w:bookmarkEnd w:id="265"/>
      <w:bookmarkEnd w:id="266"/>
      <w:bookmarkEnd w:id="267"/>
      <w:bookmarkEnd w:id="268"/>
      <w:bookmarkEnd w:id="269"/>
      <w:bookmarkEnd w:id="270"/>
      <w:bookmarkEnd w:id="271"/>
      <w:bookmarkEnd w:id="272"/>
    </w:p>
    <w:p w14:paraId="4E0232D6">
      <w:pPr>
        <w:pStyle w:val="169"/>
      </w:pPr>
      <w:r>
        <w:rPr>
          <w:rFonts w:hint="eastAsia"/>
        </w:rPr>
        <w:t>压路机数量应根据碾压宽度进行合理配置，单车道或双车道铺筑双钢轮振荡压路机数量分别不宜少于2台或3台。</w:t>
      </w:r>
    </w:p>
    <w:p w14:paraId="456516A1">
      <w:pPr>
        <w:pStyle w:val="169"/>
      </w:pPr>
      <w:r>
        <w:rPr>
          <w:rFonts w:hint="eastAsia"/>
        </w:rPr>
        <w:t>碾压应紧跟摊铺机进行，初压控制在</w:t>
      </w:r>
      <w:r>
        <w:t>160</w:t>
      </w:r>
      <w:r>
        <w:rPr>
          <w:rFonts w:hint="eastAsia"/>
        </w:rPr>
        <w:t>℃以上，终压温度不低于</w:t>
      </w:r>
      <w:r>
        <w:t>110</w:t>
      </w:r>
      <w:r>
        <w:rPr>
          <w:rFonts w:hint="eastAsia"/>
        </w:rPr>
        <w:t>℃。</w:t>
      </w:r>
    </w:p>
    <w:p w14:paraId="522204FD">
      <w:pPr>
        <w:pStyle w:val="169"/>
      </w:pPr>
      <w:r>
        <w:rPr>
          <w:rFonts w:hint="eastAsia"/>
        </w:rPr>
        <w:t>碾压前，需喷水清洗干净钢轮。碾压期间，压路机钢轮表面保持洒水湿润，以防止黏轮。</w:t>
      </w:r>
    </w:p>
    <w:p w14:paraId="7E264A54">
      <w:pPr>
        <w:pStyle w:val="169"/>
      </w:pPr>
      <w:r>
        <w:rPr>
          <w:rFonts w:hint="eastAsia"/>
        </w:rPr>
        <w:t>碾压工艺应符合表</w:t>
      </w:r>
      <w:r>
        <w:t>20</w:t>
      </w:r>
      <w:r>
        <w:rPr>
          <w:rFonts w:hint="eastAsia"/>
        </w:rPr>
        <w:t>中的规定。</w:t>
      </w:r>
    </w:p>
    <w:p w14:paraId="1DFE725A">
      <w:pPr>
        <w:pStyle w:val="116"/>
        <w:spacing w:before="156" w:after="156"/>
      </w:pPr>
      <w:r>
        <w:rPr>
          <w:rFonts w:hint="eastAsia"/>
        </w:rPr>
        <w:t>碾压工艺要求</w:t>
      </w:r>
    </w:p>
    <w:tbl>
      <w:tblPr>
        <w:tblStyle w:val="29"/>
        <w:tblW w:w="4995" w:type="pct"/>
        <w:jc w:val="center"/>
        <w:tblLayout w:type="autofit"/>
        <w:tblCellMar>
          <w:top w:w="0" w:type="dxa"/>
          <w:left w:w="108" w:type="dxa"/>
          <w:bottom w:w="0" w:type="dxa"/>
          <w:right w:w="108" w:type="dxa"/>
        </w:tblCellMar>
      </w:tblPr>
      <w:tblGrid>
        <w:gridCol w:w="2207"/>
        <w:gridCol w:w="2054"/>
        <w:gridCol w:w="2054"/>
        <w:gridCol w:w="1559"/>
        <w:gridCol w:w="1686"/>
      </w:tblGrid>
      <w:tr w14:paraId="3505F259">
        <w:tblPrEx>
          <w:tblCellMar>
            <w:top w:w="0" w:type="dxa"/>
            <w:left w:w="108" w:type="dxa"/>
            <w:bottom w:w="0" w:type="dxa"/>
            <w:right w:w="108" w:type="dxa"/>
          </w:tblCellMar>
        </w:tblPrEx>
        <w:trPr>
          <w:trHeight w:val="340" w:hRule="exact"/>
          <w:jc w:val="center"/>
        </w:trPr>
        <w:tc>
          <w:tcPr>
            <w:tcW w:w="1154" w:type="pct"/>
            <w:tcBorders>
              <w:top w:val="single" w:color="000000" w:sz="6" w:space="0"/>
              <w:left w:val="single" w:color="000000" w:sz="12" w:space="0"/>
              <w:bottom w:val="single" w:color="000000" w:sz="6" w:space="0"/>
              <w:right w:val="single" w:color="000000" w:sz="6" w:space="0"/>
            </w:tcBorders>
            <w:shd w:val="clear" w:color="auto" w:fill="auto"/>
            <w:vAlign w:val="center"/>
          </w:tcPr>
          <w:p w14:paraId="1E5389BE">
            <w:pPr>
              <w:snapToGrid w:val="0"/>
              <w:spacing w:line="240" w:lineRule="auto"/>
              <w:jc w:val="center"/>
              <w:rPr>
                <w:sz w:val="18"/>
              </w:rPr>
            </w:pPr>
            <w:r>
              <w:rPr>
                <w:rFonts w:hint="eastAsia"/>
                <w:sz w:val="18"/>
              </w:rPr>
              <w:t>碾压工艺</w:t>
            </w:r>
          </w:p>
        </w:tc>
        <w:tc>
          <w:tcPr>
            <w:tcW w:w="1074" w:type="pct"/>
            <w:vMerge w:val="restart"/>
            <w:tcBorders>
              <w:top w:val="single" w:color="000000" w:sz="6" w:space="0"/>
              <w:left w:val="single" w:color="000000" w:sz="6" w:space="0"/>
              <w:right w:val="single" w:color="000000" w:sz="6" w:space="0"/>
            </w:tcBorders>
            <w:shd w:val="clear" w:color="auto" w:fill="auto"/>
            <w:vAlign w:val="center"/>
          </w:tcPr>
          <w:p w14:paraId="4484576E">
            <w:pPr>
              <w:snapToGrid w:val="0"/>
              <w:spacing w:line="240" w:lineRule="auto"/>
              <w:jc w:val="center"/>
              <w:rPr>
                <w:rFonts w:hint="default" w:eastAsia="宋体"/>
                <w:sz w:val="18"/>
                <w:lang w:val="en-US" w:eastAsia="zh-CN"/>
              </w:rPr>
            </w:pPr>
            <w:r>
              <w:rPr>
                <w:sz w:val="18"/>
              </w:rPr>
              <w:t>HET-A</w:t>
            </w:r>
            <w:r>
              <w:rPr>
                <w:rFonts w:hint="eastAsia"/>
                <w:sz w:val="18"/>
              </w:rPr>
              <w:t>型</w:t>
            </w:r>
          </w:p>
        </w:tc>
        <w:tc>
          <w:tcPr>
            <w:tcW w:w="107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5D802F6">
            <w:pPr>
              <w:snapToGrid w:val="0"/>
              <w:spacing w:line="240" w:lineRule="auto"/>
              <w:jc w:val="center"/>
              <w:rPr>
                <w:sz w:val="18"/>
              </w:rPr>
            </w:pPr>
            <w:r>
              <w:rPr>
                <w:rFonts w:hint="eastAsia"/>
                <w:sz w:val="18"/>
              </w:rPr>
              <w:t>初压</w:t>
            </w:r>
          </w:p>
        </w:tc>
        <w:tc>
          <w:tcPr>
            <w:tcW w:w="81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AF64F0A">
            <w:pPr>
              <w:snapToGrid w:val="0"/>
              <w:spacing w:line="240" w:lineRule="auto"/>
              <w:jc w:val="center"/>
              <w:rPr>
                <w:sz w:val="18"/>
              </w:rPr>
            </w:pPr>
            <w:r>
              <w:rPr>
                <w:rFonts w:hint="eastAsia"/>
                <w:sz w:val="18"/>
              </w:rPr>
              <w:t>复压</w:t>
            </w:r>
          </w:p>
        </w:tc>
        <w:tc>
          <w:tcPr>
            <w:tcW w:w="881" w:type="pct"/>
            <w:tcBorders>
              <w:top w:val="single" w:color="000000" w:sz="6" w:space="0"/>
              <w:left w:val="single" w:color="000000" w:sz="6" w:space="0"/>
              <w:bottom w:val="single" w:color="000000" w:sz="6" w:space="0"/>
              <w:right w:val="single" w:color="000000" w:sz="12" w:space="0"/>
            </w:tcBorders>
            <w:shd w:val="clear" w:color="auto" w:fill="auto"/>
            <w:vAlign w:val="center"/>
          </w:tcPr>
          <w:p w14:paraId="66430AE5">
            <w:pPr>
              <w:snapToGrid w:val="0"/>
              <w:spacing w:line="240" w:lineRule="auto"/>
              <w:jc w:val="center"/>
              <w:rPr>
                <w:sz w:val="18"/>
              </w:rPr>
            </w:pPr>
            <w:r>
              <w:rPr>
                <w:rFonts w:hint="eastAsia"/>
                <w:sz w:val="18"/>
              </w:rPr>
              <w:t>终压</w:t>
            </w:r>
          </w:p>
        </w:tc>
      </w:tr>
      <w:tr w14:paraId="70AACCD1">
        <w:tblPrEx>
          <w:tblCellMar>
            <w:top w:w="0" w:type="dxa"/>
            <w:left w:w="108" w:type="dxa"/>
            <w:bottom w:w="0" w:type="dxa"/>
            <w:right w:w="108" w:type="dxa"/>
          </w:tblCellMar>
        </w:tblPrEx>
        <w:trPr>
          <w:trHeight w:val="340" w:hRule="exact"/>
          <w:jc w:val="center"/>
        </w:trPr>
        <w:tc>
          <w:tcPr>
            <w:tcW w:w="1154" w:type="pct"/>
            <w:tcBorders>
              <w:top w:val="single" w:color="000000" w:sz="6" w:space="0"/>
              <w:left w:val="single" w:color="000000" w:sz="12" w:space="0"/>
              <w:bottom w:val="single" w:color="000000" w:sz="6" w:space="0"/>
              <w:right w:val="single" w:color="000000" w:sz="6" w:space="0"/>
            </w:tcBorders>
            <w:shd w:val="clear" w:color="auto" w:fill="auto"/>
            <w:vAlign w:val="center"/>
          </w:tcPr>
          <w:p w14:paraId="402EFD2D">
            <w:pPr>
              <w:snapToGrid w:val="0"/>
              <w:spacing w:line="240" w:lineRule="auto"/>
              <w:jc w:val="center"/>
              <w:rPr>
                <w:sz w:val="18"/>
              </w:rPr>
            </w:pPr>
            <w:r>
              <w:rPr>
                <w:rFonts w:hint="eastAsia"/>
                <w:sz w:val="18"/>
              </w:rPr>
              <w:t>遍数</w:t>
            </w:r>
          </w:p>
        </w:tc>
        <w:tc>
          <w:tcPr>
            <w:tcW w:w="1074" w:type="pct"/>
            <w:vMerge w:val="continue"/>
            <w:tcBorders>
              <w:left w:val="single" w:color="000000" w:sz="6" w:space="0"/>
              <w:right w:val="single" w:color="000000" w:sz="6" w:space="0"/>
            </w:tcBorders>
            <w:shd w:val="clear" w:color="auto" w:fill="auto"/>
            <w:vAlign w:val="center"/>
          </w:tcPr>
          <w:p w14:paraId="020F808A">
            <w:pPr>
              <w:snapToGrid w:val="0"/>
              <w:spacing w:line="240" w:lineRule="auto"/>
              <w:jc w:val="center"/>
              <w:rPr>
                <w:sz w:val="18"/>
              </w:rPr>
            </w:pPr>
          </w:p>
        </w:tc>
        <w:tc>
          <w:tcPr>
            <w:tcW w:w="107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5B36DB4">
            <w:pPr>
              <w:snapToGrid w:val="0"/>
              <w:spacing w:line="240" w:lineRule="auto"/>
              <w:jc w:val="center"/>
              <w:rPr>
                <w:sz w:val="18"/>
              </w:rPr>
            </w:pPr>
            <w:r>
              <w:rPr>
                <w:sz w:val="18"/>
              </w:rPr>
              <w:t>1</w:t>
            </w:r>
            <w:r>
              <w:rPr>
                <w:rFonts w:hint="eastAsia"/>
                <w:sz w:val="18"/>
              </w:rPr>
              <w:t>遍（前静后振）</w:t>
            </w:r>
          </w:p>
        </w:tc>
        <w:tc>
          <w:tcPr>
            <w:tcW w:w="81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F8481BC">
            <w:pPr>
              <w:snapToGrid w:val="0"/>
              <w:spacing w:line="240" w:lineRule="auto"/>
              <w:jc w:val="center"/>
              <w:rPr>
                <w:sz w:val="18"/>
              </w:rPr>
            </w:pPr>
            <w:r>
              <w:rPr>
                <w:sz w:val="18"/>
              </w:rPr>
              <w:t>2</w:t>
            </w:r>
            <w:r>
              <w:rPr>
                <w:rFonts w:hint="eastAsia"/>
                <w:sz w:val="18"/>
              </w:rPr>
              <w:t>遍（静压）</w:t>
            </w:r>
          </w:p>
        </w:tc>
        <w:tc>
          <w:tcPr>
            <w:tcW w:w="881" w:type="pct"/>
            <w:tcBorders>
              <w:top w:val="single" w:color="000000" w:sz="6" w:space="0"/>
              <w:left w:val="single" w:color="000000" w:sz="6" w:space="0"/>
              <w:bottom w:val="single" w:color="000000" w:sz="6" w:space="0"/>
              <w:right w:val="single" w:color="000000" w:sz="12" w:space="0"/>
            </w:tcBorders>
            <w:shd w:val="clear" w:color="auto" w:fill="auto"/>
            <w:vAlign w:val="center"/>
          </w:tcPr>
          <w:p w14:paraId="0971DFFE">
            <w:pPr>
              <w:snapToGrid w:val="0"/>
              <w:spacing w:line="240" w:lineRule="auto"/>
              <w:jc w:val="center"/>
              <w:rPr>
                <w:sz w:val="18"/>
              </w:rPr>
            </w:pPr>
            <w:r>
              <w:rPr>
                <w:sz w:val="18"/>
              </w:rPr>
              <w:t>1~2</w:t>
            </w:r>
            <w:r>
              <w:rPr>
                <w:rFonts w:hint="eastAsia"/>
                <w:sz w:val="18"/>
              </w:rPr>
              <w:t>遍（静压）</w:t>
            </w:r>
          </w:p>
        </w:tc>
      </w:tr>
      <w:tr w14:paraId="57927061">
        <w:tblPrEx>
          <w:tblCellMar>
            <w:top w:w="0" w:type="dxa"/>
            <w:left w:w="108" w:type="dxa"/>
            <w:bottom w:w="0" w:type="dxa"/>
            <w:right w:w="108" w:type="dxa"/>
          </w:tblCellMar>
        </w:tblPrEx>
        <w:trPr>
          <w:trHeight w:val="340" w:hRule="exact"/>
          <w:jc w:val="center"/>
        </w:trPr>
        <w:tc>
          <w:tcPr>
            <w:tcW w:w="1154" w:type="pct"/>
            <w:tcBorders>
              <w:top w:val="single" w:color="000000" w:sz="6" w:space="0"/>
              <w:left w:val="single" w:color="000000" w:sz="12" w:space="0"/>
              <w:bottom w:val="single" w:color="000000" w:sz="6" w:space="0"/>
              <w:right w:val="single" w:color="000000" w:sz="6" w:space="0"/>
            </w:tcBorders>
            <w:shd w:val="clear" w:color="auto" w:fill="auto"/>
            <w:vAlign w:val="center"/>
          </w:tcPr>
          <w:p w14:paraId="63805AF2">
            <w:pPr>
              <w:snapToGrid w:val="0"/>
              <w:spacing w:line="240" w:lineRule="auto"/>
              <w:jc w:val="center"/>
              <w:rPr>
                <w:sz w:val="18"/>
              </w:rPr>
            </w:pPr>
            <w:r>
              <w:rPr>
                <w:sz w:val="18"/>
              </w:rPr>
              <w:t>13t</w:t>
            </w:r>
            <w:r>
              <w:rPr>
                <w:rFonts w:hint="eastAsia"/>
                <w:sz w:val="18"/>
              </w:rPr>
              <w:t>钢轮压路机</w:t>
            </w:r>
          </w:p>
        </w:tc>
        <w:tc>
          <w:tcPr>
            <w:tcW w:w="1074" w:type="pct"/>
            <w:vMerge w:val="continue"/>
            <w:tcBorders>
              <w:left w:val="single" w:color="000000" w:sz="6" w:space="0"/>
              <w:right w:val="single" w:color="000000" w:sz="6" w:space="0"/>
            </w:tcBorders>
            <w:shd w:val="clear" w:color="auto" w:fill="auto"/>
            <w:vAlign w:val="center"/>
          </w:tcPr>
          <w:p w14:paraId="0EB0ACAE">
            <w:pPr>
              <w:snapToGrid w:val="0"/>
              <w:spacing w:line="240" w:lineRule="auto"/>
              <w:jc w:val="center"/>
              <w:rPr>
                <w:sz w:val="18"/>
              </w:rPr>
            </w:pPr>
          </w:p>
        </w:tc>
        <w:tc>
          <w:tcPr>
            <w:tcW w:w="107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E2DDAD8">
            <w:pPr>
              <w:snapToGrid w:val="0"/>
              <w:spacing w:line="240" w:lineRule="auto"/>
              <w:jc w:val="center"/>
              <w:rPr>
                <w:sz w:val="18"/>
              </w:rPr>
            </w:pPr>
            <w:r>
              <w:rPr>
                <w:sz w:val="18"/>
              </w:rPr>
              <w:t>1</w:t>
            </w:r>
            <w:r>
              <w:rPr>
                <w:rFonts w:hint="eastAsia"/>
                <w:sz w:val="18"/>
              </w:rPr>
              <w:t>台</w:t>
            </w:r>
          </w:p>
        </w:tc>
        <w:tc>
          <w:tcPr>
            <w:tcW w:w="81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0315DA5">
            <w:pPr>
              <w:snapToGrid w:val="0"/>
              <w:spacing w:line="240" w:lineRule="auto"/>
              <w:jc w:val="center"/>
              <w:rPr>
                <w:sz w:val="18"/>
              </w:rPr>
            </w:pPr>
            <w:r>
              <w:rPr>
                <w:sz w:val="18"/>
              </w:rPr>
              <w:t>1</w:t>
            </w:r>
            <w:r>
              <w:rPr>
                <w:rFonts w:hint="eastAsia"/>
                <w:sz w:val="18"/>
              </w:rPr>
              <w:t>台</w:t>
            </w:r>
          </w:p>
        </w:tc>
        <w:tc>
          <w:tcPr>
            <w:tcW w:w="881" w:type="pct"/>
            <w:tcBorders>
              <w:top w:val="single" w:color="000000" w:sz="6" w:space="0"/>
              <w:left w:val="single" w:color="000000" w:sz="6" w:space="0"/>
              <w:bottom w:val="single" w:color="000000" w:sz="6" w:space="0"/>
              <w:right w:val="single" w:color="000000" w:sz="12" w:space="0"/>
            </w:tcBorders>
            <w:shd w:val="clear" w:color="auto" w:fill="auto"/>
            <w:vAlign w:val="center"/>
          </w:tcPr>
          <w:p w14:paraId="10E2603B">
            <w:pPr>
              <w:snapToGrid w:val="0"/>
              <w:spacing w:line="240" w:lineRule="auto"/>
              <w:jc w:val="center"/>
              <w:rPr>
                <w:sz w:val="18"/>
              </w:rPr>
            </w:pPr>
            <w:r>
              <w:rPr>
                <w:sz w:val="18"/>
              </w:rPr>
              <w:t>1</w:t>
            </w:r>
            <w:r>
              <w:rPr>
                <w:rFonts w:hint="eastAsia"/>
                <w:sz w:val="18"/>
              </w:rPr>
              <w:t>台</w:t>
            </w:r>
          </w:p>
        </w:tc>
      </w:tr>
      <w:tr w14:paraId="6EF5FEC0">
        <w:tblPrEx>
          <w:tblCellMar>
            <w:top w:w="0" w:type="dxa"/>
            <w:left w:w="108" w:type="dxa"/>
            <w:bottom w:w="0" w:type="dxa"/>
            <w:right w:w="108" w:type="dxa"/>
          </w:tblCellMar>
        </w:tblPrEx>
        <w:trPr>
          <w:trHeight w:val="340" w:hRule="exact"/>
          <w:jc w:val="center"/>
        </w:trPr>
        <w:tc>
          <w:tcPr>
            <w:tcW w:w="1154" w:type="pct"/>
            <w:tcBorders>
              <w:top w:val="single" w:color="000000" w:sz="6" w:space="0"/>
              <w:left w:val="single" w:color="000000" w:sz="12" w:space="0"/>
              <w:bottom w:val="single" w:color="000000" w:sz="6" w:space="0"/>
              <w:right w:val="single" w:color="000000" w:sz="6" w:space="0"/>
            </w:tcBorders>
            <w:shd w:val="clear" w:color="auto" w:fill="auto"/>
            <w:vAlign w:val="center"/>
          </w:tcPr>
          <w:p w14:paraId="27EE14E1">
            <w:pPr>
              <w:snapToGrid w:val="0"/>
              <w:spacing w:line="240" w:lineRule="auto"/>
              <w:jc w:val="center"/>
              <w:rPr>
                <w:sz w:val="18"/>
              </w:rPr>
            </w:pPr>
            <w:r>
              <w:rPr>
                <w:rFonts w:hint="eastAsia"/>
                <w:sz w:val="18"/>
              </w:rPr>
              <w:t>碾压速度</w:t>
            </w:r>
          </w:p>
        </w:tc>
        <w:tc>
          <w:tcPr>
            <w:tcW w:w="1074" w:type="pct"/>
            <w:vMerge w:val="continue"/>
            <w:tcBorders>
              <w:left w:val="single" w:color="000000" w:sz="6" w:space="0"/>
              <w:bottom w:val="single" w:color="000000" w:sz="6" w:space="0"/>
              <w:right w:val="single" w:color="000000" w:sz="6" w:space="0"/>
            </w:tcBorders>
            <w:shd w:val="clear" w:color="auto" w:fill="auto"/>
            <w:vAlign w:val="center"/>
          </w:tcPr>
          <w:p w14:paraId="7FA01CC8">
            <w:pPr>
              <w:snapToGrid w:val="0"/>
              <w:spacing w:line="240" w:lineRule="auto"/>
              <w:jc w:val="center"/>
              <w:rPr>
                <w:sz w:val="18"/>
              </w:rPr>
            </w:pPr>
          </w:p>
        </w:tc>
        <w:tc>
          <w:tcPr>
            <w:tcW w:w="107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3A3B4D5">
            <w:pPr>
              <w:snapToGrid w:val="0"/>
              <w:spacing w:line="240" w:lineRule="auto"/>
              <w:jc w:val="center"/>
              <w:rPr>
                <w:sz w:val="18"/>
              </w:rPr>
            </w:pPr>
            <w:r>
              <w:rPr>
                <w:sz w:val="18"/>
              </w:rPr>
              <w:t>3</w:t>
            </w:r>
            <w:r>
              <w:rPr>
                <w:rFonts w:hint="eastAsia"/>
                <w:sz w:val="18"/>
              </w:rPr>
              <w:t>～</w:t>
            </w:r>
            <w:r>
              <w:rPr>
                <w:sz w:val="18"/>
              </w:rPr>
              <w:t>4km/h</w:t>
            </w:r>
          </w:p>
        </w:tc>
        <w:tc>
          <w:tcPr>
            <w:tcW w:w="81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A5D38F3">
            <w:pPr>
              <w:snapToGrid w:val="0"/>
              <w:spacing w:line="240" w:lineRule="auto"/>
              <w:jc w:val="center"/>
              <w:rPr>
                <w:sz w:val="18"/>
              </w:rPr>
            </w:pPr>
            <w:r>
              <w:rPr>
                <w:sz w:val="18"/>
              </w:rPr>
              <w:t>4</w:t>
            </w:r>
            <w:r>
              <w:rPr>
                <w:rFonts w:hint="eastAsia"/>
                <w:sz w:val="18"/>
              </w:rPr>
              <w:t>～</w:t>
            </w:r>
            <w:r>
              <w:rPr>
                <w:sz w:val="18"/>
              </w:rPr>
              <w:t>5km/h</w:t>
            </w:r>
          </w:p>
        </w:tc>
        <w:tc>
          <w:tcPr>
            <w:tcW w:w="881" w:type="pct"/>
            <w:tcBorders>
              <w:top w:val="single" w:color="000000" w:sz="6" w:space="0"/>
              <w:left w:val="single" w:color="000000" w:sz="6" w:space="0"/>
              <w:bottom w:val="single" w:color="000000" w:sz="6" w:space="0"/>
              <w:right w:val="single" w:color="000000" w:sz="12" w:space="0"/>
            </w:tcBorders>
            <w:shd w:val="clear" w:color="auto" w:fill="auto"/>
            <w:vAlign w:val="center"/>
          </w:tcPr>
          <w:p w14:paraId="155EBFEF">
            <w:pPr>
              <w:snapToGrid w:val="0"/>
              <w:spacing w:line="240" w:lineRule="auto"/>
              <w:jc w:val="center"/>
              <w:rPr>
                <w:sz w:val="18"/>
              </w:rPr>
            </w:pPr>
            <w:r>
              <w:rPr>
                <w:sz w:val="18"/>
              </w:rPr>
              <w:t>3</w:t>
            </w:r>
            <w:r>
              <w:rPr>
                <w:rFonts w:hint="eastAsia"/>
                <w:sz w:val="18"/>
              </w:rPr>
              <w:t>～</w:t>
            </w:r>
            <w:r>
              <w:rPr>
                <w:sz w:val="18"/>
              </w:rPr>
              <w:t>5km/h</w:t>
            </w:r>
          </w:p>
        </w:tc>
      </w:tr>
      <w:tr w14:paraId="673150CC">
        <w:tblPrEx>
          <w:tblCellMar>
            <w:top w:w="0" w:type="dxa"/>
            <w:left w:w="108" w:type="dxa"/>
            <w:bottom w:w="0" w:type="dxa"/>
            <w:right w:w="108" w:type="dxa"/>
          </w:tblCellMar>
        </w:tblPrEx>
        <w:trPr>
          <w:trHeight w:val="340" w:hRule="exact"/>
          <w:jc w:val="center"/>
        </w:trPr>
        <w:tc>
          <w:tcPr>
            <w:tcW w:w="1154" w:type="pct"/>
            <w:tcBorders>
              <w:top w:val="single" w:color="000000" w:sz="6" w:space="0"/>
              <w:left w:val="single" w:color="000000" w:sz="12" w:space="0"/>
              <w:bottom w:val="single" w:color="000000" w:sz="6" w:space="0"/>
              <w:right w:val="single" w:color="000000" w:sz="6" w:space="0"/>
            </w:tcBorders>
            <w:shd w:val="clear" w:color="auto" w:fill="auto"/>
            <w:vAlign w:val="center"/>
          </w:tcPr>
          <w:p w14:paraId="6676D783">
            <w:pPr>
              <w:snapToGrid w:val="0"/>
              <w:spacing w:line="240" w:lineRule="auto"/>
              <w:jc w:val="center"/>
              <w:rPr>
                <w:sz w:val="18"/>
              </w:rPr>
            </w:pPr>
            <w:r>
              <w:rPr>
                <w:rFonts w:hint="eastAsia"/>
                <w:sz w:val="18"/>
              </w:rPr>
              <w:t>碾压工艺</w:t>
            </w:r>
          </w:p>
        </w:tc>
        <w:tc>
          <w:tcPr>
            <w:tcW w:w="1074" w:type="pct"/>
            <w:vMerge w:val="restart"/>
            <w:tcBorders>
              <w:top w:val="single" w:color="000000" w:sz="6" w:space="0"/>
              <w:left w:val="single" w:color="000000" w:sz="6" w:space="0"/>
              <w:right w:val="single" w:color="000000" w:sz="6" w:space="0"/>
            </w:tcBorders>
            <w:shd w:val="clear" w:color="auto" w:fill="auto"/>
            <w:vAlign w:val="center"/>
          </w:tcPr>
          <w:p w14:paraId="5C03FFD3">
            <w:pPr>
              <w:snapToGrid w:val="0"/>
              <w:spacing w:line="240" w:lineRule="auto"/>
              <w:jc w:val="center"/>
              <w:rPr>
                <w:rFonts w:hint="eastAsia"/>
                <w:sz w:val="18"/>
              </w:rPr>
            </w:pPr>
            <w:r>
              <w:rPr>
                <w:sz w:val="18"/>
              </w:rPr>
              <w:t>HET-B</w:t>
            </w:r>
            <w:r>
              <w:rPr>
                <w:rFonts w:hint="eastAsia"/>
                <w:sz w:val="18"/>
              </w:rPr>
              <w:t>型、</w:t>
            </w:r>
            <w:r>
              <w:rPr>
                <w:sz w:val="18"/>
              </w:rPr>
              <w:t>HET-C</w:t>
            </w:r>
            <w:r>
              <w:rPr>
                <w:rFonts w:hint="eastAsia"/>
                <w:sz w:val="18"/>
              </w:rPr>
              <w:t>型</w:t>
            </w:r>
          </w:p>
        </w:tc>
        <w:tc>
          <w:tcPr>
            <w:tcW w:w="107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836BBD1">
            <w:pPr>
              <w:snapToGrid w:val="0"/>
              <w:spacing w:line="240" w:lineRule="auto"/>
              <w:jc w:val="center"/>
              <w:rPr>
                <w:sz w:val="18"/>
              </w:rPr>
            </w:pPr>
            <w:r>
              <w:rPr>
                <w:rFonts w:hint="eastAsia"/>
                <w:sz w:val="18"/>
              </w:rPr>
              <w:t>初压</w:t>
            </w:r>
          </w:p>
        </w:tc>
        <w:tc>
          <w:tcPr>
            <w:tcW w:w="81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6D02B19">
            <w:pPr>
              <w:snapToGrid w:val="0"/>
              <w:spacing w:line="240" w:lineRule="auto"/>
              <w:jc w:val="center"/>
              <w:rPr>
                <w:sz w:val="18"/>
              </w:rPr>
            </w:pPr>
            <w:r>
              <w:rPr>
                <w:rFonts w:hint="eastAsia"/>
                <w:sz w:val="18"/>
              </w:rPr>
              <w:t>复压</w:t>
            </w:r>
          </w:p>
        </w:tc>
        <w:tc>
          <w:tcPr>
            <w:tcW w:w="881" w:type="pct"/>
            <w:tcBorders>
              <w:top w:val="single" w:color="000000" w:sz="6" w:space="0"/>
              <w:left w:val="single" w:color="000000" w:sz="6" w:space="0"/>
              <w:bottom w:val="single" w:color="000000" w:sz="6" w:space="0"/>
              <w:right w:val="single" w:color="000000" w:sz="12" w:space="0"/>
            </w:tcBorders>
            <w:shd w:val="clear" w:color="auto" w:fill="auto"/>
            <w:vAlign w:val="center"/>
          </w:tcPr>
          <w:p w14:paraId="5B1246C1">
            <w:pPr>
              <w:snapToGrid w:val="0"/>
              <w:spacing w:line="240" w:lineRule="auto"/>
              <w:jc w:val="center"/>
              <w:rPr>
                <w:sz w:val="18"/>
              </w:rPr>
            </w:pPr>
            <w:r>
              <w:rPr>
                <w:rFonts w:hint="eastAsia"/>
                <w:sz w:val="18"/>
              </w:rPr>
              <w:t>终压</w:t>
            </w:r>
          </w:p>
        </w:tc>
      </w:tr>
      <w:tr w14:paraId="2DB2DCE1">
        <w:tblPrEx>
          <w:tblCellMar>
            <w:top w:w="0" w:type="dxa"/>
            <w:left w:w="108" w:type="dxa"/>
            <w:bottom w:w="0" w:type="dxa"/>
            <w:right w:w="108" w:type="dxa"/>
          </w:tblCellMar>
        </w:tblPrEx>
        <w:trPr>
          <w:trHeight w:val="340" w:hRule="exact"/>
          <w:jc w:val="center"/>
        </w:trPr>
        <w:tc>
          <w:tcPr>
            <w:tcW w:w="1154" w:type="pct"/>
            <w:tcBorders>
              <w:top w:val="single" w:color="000000" w:sz="6" w:space="0"/>
              <w:left w:val="single" w:color="000000" w:sz="12" w:space="0"/>
              <w:bottom w:val="single" w:color="000000" w:sz="6" w:space="0"/>
              <w:right w:val="single" w:color="000000" w:sz="6" w:space="0"/>
            </w:tcBorders>
            <w:shd w:val="clear" w:color="auto" w:fill="auto"/>
            <w:vAlign w:val="center"/>
          </w:tcPr>
          <w:p w14:paraId="69F59785">
            <w:pPr>
              <w:snapToGrid w:val="0"/>
              <w:spacing w:line="240" w:lineRule="auto"/>
              <w:jc w:val="center"/>
              <w:rPr>
                <w:sz w:val="18"/>
              </w:rPr>
            </w:pPr>
            <w:r>
              <w:rPr>
                <w:rFonts w:hint="eastAsia"/>
                <w:sz w:val="18"/>
              </w:rPr>
              <w:t>遍数</w:t>
            </w:r>
          </w:p>
        </w:tc>
        <w:tc>
          <w:tcPr>
            <w:tcW w:w="1074" w:type="pct"/>
            <w:vMerge w:val="continue"/>
            <w:tcBorders>
              <w:left w:val="single" w:color="000000" w:sz="6" w:space="0"/>
              <w:right w:val="single" w:color="000000" w:sz="6" w:space="0"/>
            </w:tcBorders>
            <w:shd w:val="clear" w:color="auto" w:fill="auto"/>
            <w:vAlign w:val="center"/>
          </w:tcPr>
          <w:p w14:paraId="7020678E">
            <w:pPr>
              <w:snapToGrid w:val="0"/>
              <w:spacing w:line="240" w:lineRule="auto"/>
              <w:jc w:val="center"/>
              <w:rPr>
                <w:sz w:val="18"/>
              </w:rPr>
            </w:pPr>
          </w:p>
        </w:tc>
        <w:tc>
          <w:tcPr>
            <w:tcW w:w="107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DC2BB5C">
            <w:pPr>
              <w:snapToGrid w:val="0"/>
              <w:spacing w:line="240" w:lineRule="auto"/>
              <w:jc w:val="center"/>
              <w:rPr>
                <w:sz w:val="18"/>
              </w:rPr>
            </w:pPr>
            <w:r>
              <w:rPr>
                <w:sz w:val="18"/>
              </w:rPr>
              <w:t>1</w:t>
            </w:r>
            <w:r>
              <w:rPr>
                <w:rFonts w:hint="eastAsia"/>
                <w:sz w:val="18"/>
              </w:rPr>
              <w:t>遍（静压）</w:t>
            </w:r>
          </w:p>
        </w:tc>
        <w:tc>
          <w:tcPr>
            <w:tcW w:w="81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29A7D6F">
            <w:pPr>
              <w:snapToGrid w:val="0"/>
              <w:spacing w:line="240" w:lineRule="auto"/>
              <w:jc w:val="center"/>
              <w:rPr>
                <w:sz w:val="18"/>
              </w:rPr>
            </w:pPr>
            <w:r>
              <w:rPr>
                <w:sz w:val="18"/>
              </w:rPr>
              <w:t>2</w:t>
            </w:r>
            <w:r>
              <w:rPr>
                <w:rFonts w:hint="eastAsia"/>
                <w:sz w:val="18"/>
              </w:rPr>
              <w:t>遍（静压）</w:t>
            </w:r>
          </w:p>
        </w:tc>
        <w:tc>
          <w:tcPr>
            <w:tcW w:w="881" w:type="pct"/>
            <w:tcBorders>
              <w:top w:val="single" w:color="000000" w:sz="6" w:space="0"/>
              <w:left w:val="single" w:color="000000" w:sz="6" w:space="0"/>
              <w:bottom w:val="single" w:color="000000" w:sz="6" w:space="0"/>
              <w:right w:val="single" w:color="000000" w:sz="12" w:space="0"/>
            </w:tcBorders>
            <w:shd w:val="clear" w:color="auto" w:fill="auto"/>
            <w:vAlign w:val="center"/>
          </w:tcPr>
          <w:p w14:paraId="7BCAC9F6">
            <w:pPr>
              <w:snapToGrid w:val="0"/>
              <w:spacing w:line="240" w:lineRule="auto"/>
              <w:jc w:val="center"/>
              <w:rPr>
                <w:sz w:val="18"/>
              </w:rPr>
            </w:pPr>
            <w:r>
              <w:rPr>
                <w:sz w:val="18"/>
              </w:rPr>
              <w:t>1~2</w:t>
            </w:r>
            <w:r>
              <w:rPr>
                <w:rFonts w:hint="eastAsia"/>
                <w:sz w:val="18"/>
              </w:rPr>
              <w:t>遍（静压）</w:t>
            </w:r>
          </w:p>
        </w:tc>
      </w:tr>
      <w:tr w14:paraId="1020376F">
        <w:tblPrEx>
          <w:tblCellMar>
            <w:top w:w="0" w:type="dxa"/>
            <w:left w:w="108" w:type="dxa"/>
            <w:bottom w:w="0" w:type="dxa"/>
            <w:right w:w="108" w:type="dxa"/>
          </w:tblCellMar>
        </w:tblPrEx>
        <w:trPr>
          <w:trHeight w:val="340" w:hRule="exact"/>
          <w:jc w:val="center"/>
        </w:trPr>
        <w:tc>
          <w:tcPr>
            <w:tcW w:w="1154" w:type="pct"/>
            <w:tcBorders>
              <w:top w:val="single" w:color="000000" w:sz="6" w:space="0"/>
              <w:left w:val="single" w:color="000000" w:sz="12" w:space="0"/>
              <w:bottom w:val="single" w:color="000000" w:sz="6" w:space="0"/>
              <w:right w:val="single" w:color="000000" w:sz="6" w:space="0"/>
            </w:tcBorders>
            <w:shd w:val="clear" w:color="auto" w:fill="auto"/>
            <w:vAlign w:val="center"/>
          </w:tcPr>
          <w:p w14:paraId="41D06D8B">
            <w:pPr>
              <w:snapToGrid w:val="0"/>
              <w:spacing w:line="240" w:lineRule="auto"/>
              <w:jc w:val="center"/>
              <w:rPr>
                <w:sz w:val="18"/>
              </w:rPr>
            </w:pPr>
            <w:r>
              <w:rPr>
                <w:sz w:val="18"/>
              </w:rPr>
              <w:t>13t</w:t>
            </w:r>
            <w:r>
              <w:rPr>
                <w:rFonts w:hint="eastAsia"/>
                <w:sz w:val="18"/>
              </w:rPr>
              <w:t>钢轮压路机</w:t>
            </w:r>
          </w:p>
        </w:tc>
        <w:tc>
          <w:tcPr>
            <w:tcW w:w="1074" w:type="pct"/>
            <w:vMerge w:val="continue"/>
            <w:tcBorders>
              <w:left w:val="single" w:color="000000" w:sz="6" w:space="0"/>
              <w:right w:val="single" w:color="000000" w:sz="6" w:space="0"/>
            </w:tcBorders>
            <w:shd w:val="clear" w:color="auto" w:fill="auto"/>
            <w:vAlign w:val="center"/>
          </w:tcPr>
          <w:p w14:paraId="13756B1D">
            <w:pPr>
              <w:snapToGrid w:val="0"/>
              <w:spacing w:line="240" w:lineRule="auto"/>
              <w:jc w:val="center"/>
              <w:rPr>
                <w:sz w:val="18"/>
              </w:rPr>
            </w:pPr>
          </w:p>
        </w:tc>
        <w:tc>
          <w:tcPr>
            <w:tcW w:w="107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407441C">
            <w:pPr>
              <w:snapToGrid w:val="0"/>
              <w:spacing w:line="240" w:lineRule="auto"/>
              <w:jc w:val="center"/>
              <w:rPr>
                <w:sz w:val="18"/>
              </w:rPr>
            </w:pPr>
            <w:r>
              <w:rPr>
                <w:sz w:val="18"/>
              </w:rPr>
              <w:t>1</w:t>
            </w:r>
            <w:r>
              <w:rPr>
                <w:rFonts w:hint="eastAsia"/>
                <w:sz w:val="18"/>
              </w:rPr>
              <w:t>台</w:t>
            </w:r>
          </w:p>
        </w:tc>
        <w:tc>
          <w:tcPr>
            <w:tcW w:w="81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5CCE579">
            <w:pPr>
              <w:snapToGrid w:val="0"/>
              <w:spacing w:line="240" w:lineRule="auto"/>
              <w:jc w:val="center"/>
              <w:rPr>
                <w:sz w:val="18"/>
              </w:rPr>
            </w:pPr>
            <w:r>
              <w:rPr>
                <w:sz w:val="18"/>
              </w:rPr>
              <w:t>1</w:t>
            </w:r>
            <w:r>
              <w:rPr>
                <w:rFonts w:hint="eastAsia"/>
                <w:sz w:val="18"/>
              </w:rPr>
              <w:t>台</w:t>
            </w:r>
          </w:p>
        </w:tc>
        <w:tc>
          <w:tcPr>
            <w:tcW w:w="881" w:type="pct"/>
            <w:tcBorders>
              <w:top w:val="single" w:color="000000" w:sz="6" w:space="0"/>
              <w:left w:val="single" w:color="000000" w:sz="6" w:space="0"/>
              <w:bottom w:val="single" w:color="000000" w:sz="6" w:space="0"/>
              <w:right w:val="single" w:color="000000" w:sz="12" w:space="0"/>
            </w:tcBorders>
            <w:shd w:val="clear" w:color="auto" w:fill="auto"/>
            <w:vAlign w:val="center"/>
          </w:tcPr>
          <w:p w14:paraId="308C442D">
            <w:pPr>
              <w:snapToGrid w:val="0"/>
              <w:spacing w:line="240" w:lineRule="auto"/>
              <w:jc w:val="center"/>
              <w:rPr>
                <w:sz w:val="18"/>
              </w:rPr>
            </w:pPr>
            <w:r>
              <w:rPr>
                <w:sz w:val="18"/>
              </w:rPr>
              <w:t>1</w:t>
            </w:r>
            <w:r>
              <w:rPr>
                <w:rFonts w:hint="eastAsia"/>
                <w:sz w:val="18"/>
              </w:rPr>
              <w:t>台</w:t>
            </w:r>
          </w:p>
        </w:tc>
      </w:tr>
      <w:tr w14:paraId="252F585C">
        <w:tblPrEx>
          <w:tblCellMar>
            <w:top w:w="0" w:type="dxa"/>
            <w:left w:w="108" w:type="dxa"/>
            <w:bottom w:w="0" w:type="dxa"/>
            <w:right w:w="108" w:type="dxa"/>
          </w:tblCellMar>
        </w:tblPrEx>
        <w:trPr>
          <w:trHeight w:val="340" w:hRule="exact"/>
          <w:jc w:val="center"/>
        </w:trPr>
        <w:tc>
          <w:tcPr>
            <w:tcW w:w="1154" w:type="pct"/>
            <w:tcBorders>
              <w:top w:val="single" w:color="000000" w:sz="6" w:space="0"/>
              <w:left w:val="single" w:color="000000" w:sz="12" w:space="0"/>
              <w:bottom w:val="single" w:color="000000" w:sz="12" w:space="0"/>
              <w:right w:val="single" w:color="000000" w:sz="6" w:space="0"/>
            </w:tcBorders>
            <w:shd w:val="clear" w:color="auto" w:fill="auto"/>
            <w:vAlign w:val="center"/>
          </w:tcPr>
          <w:p w14:paraId="3EFB62EF">
            <w:pPr>
              <w:snapToGrid w:val="0"/>
              <w:spacing w:line="240" w:lineRule="auto"/>
              <w:jc w:val="center"/>
              <w:rPr>
                <w:sz w:val="18"/>
              </w:rPr>
            </w:pPr>
            <w:r>
              <w:rPr>
                <w:rFonts w:hint="eastAsia"/>
                <w:sz w:val="18"/>
              </w:rPr>
              <w:t>碾压速度</w:t>
            </w:r>
          </w:p>
        </w:tc>
        <w:tc>
          <w:tcPr>
            <w:tcW w:w="1074" w:type="pct"/>
            <w:vMerge w:val="continue"/>
            <w:tcBorders>
              <w:left w:val="single" w:color="000000" w:sz="6" w:space="0"/>
              <w:bottom w:val="single" w:color="000000" w:sz="12" w:space="0"/>
              <w:right w:val="single" w:color="000000" w:sz="6" w:space="0"/>
            </w:tcBorders>
            <w:shd w:val="clear" w:color="auto" w:fill="auto"/>
            <w:vAlign w:val="center"/>
          </w:tcPr>
          <w:p w14:paraId="7D6EA7C3">
            <w:pPr>
              <w:snapToGrid w:val="0"/>
              <w:spacing w:line="240" w:lineRule="auto"/>
              <w:jc w:val="center"/>
              <w:rPr>
                <w:sz w:val="18"/>
              </w:rPr>
            </w:pPr>
          </w:p>
        </w:tc>
        <w:tc>
          <w:tcPr>
            <w:tcW w:w="1074" w:type="pct"/>
            <w:tcBorders>
              <w:top w:val="single" w:color="000000" w:sz="6" w:space="0"/>
              <w:left w:val="single" w:color="000000" w:sz="6" w:space="0"/>
              <w:bottom w:val="single" w:color="000000" w:sz="12" w:space="0"/>
              <w:right w:val="single" w:color="000000" w:sz="6" w:space="0"/>
            </w:tcBorders>
            <w:shd w:val="clear" w:color="auto" w:fill="auto"/>
            <w:vAlign w:val="center"/>
          </w:tcPr>
          <w:p w14:paraId="4D0F3AD9">
            <w:pPr>
              <w:snapToGrid w:val="0"/>
              <w:spacing w:line="240" w:lineRule="auto"/>
              <w:jc w:val="center"/>
              <w:rPr>
                <w:sz w:val="18"/>
              </w:rPr>
            </w:pPr>
            <w:r>
              <w:rPr>
                <w:sz w:val="18"/>
              </w:rPr>
              <w:t>3</w:t>
            </w:r>
            <w:r>
              <w:rPr>
                <w:rFonts w:hint="eastAsia"/>
                <w:sz w:val="18"/>
              </w:rPr>
              <w:t>～</w:t>
            </w:r>
            <w:r>
              <w:rPr>
                <w:sz w:val="18"/>
              </w:rPr>
              <w:t>4km/h</w:t>
            </w:r>
          </w:p>
        </w:tc>
        <w:tc>
          <w:tcPr>
            <w:tcW w:w="815" w:type="pct"/>
            <w:tcBorders>
              <w:top w:val="single" w:color="000000" w:sz="6" w:space="0"/>
              <w:left w:val="single" w:color="000000" w:sz="6" w:space="0"/>
              <w:bottom w:val="single" w:color="000000" w:sz="12" w:space="0"/>
              <w:right w:val="single" w:color="000000" w:sz="6" w:space="0"/>
            </w:tcBorders>
            <w:shd w:val="clear" w:color="auto" w:fill="auto"/>
            <w:vAlign w:val="center"/>
          </w:tcPr>
          <w:p w14:paraId="5C51705F">
            <w:pPr>
              <w:snapToGrid w:val="0"/>
              <w:spacing w:line="240" w:lineRule="auto"/>
              <w:jc w:val="center"/>
              <w:rPr>
                <w:sz w:val="18"/>
              </w:rPr>
            </w:pPr>
            <w:r>
              <w:rPr>
                <w:sz w:val="18"/>
              </w:rPr>
              <w:t>4</w:t>
            </w:r>
            <w:r>
              <w:rPr>
                <w:rFonts w:hint="eastAsia"/>
                <w:sz w:val="18"/>
              </w:rPr>
              <w:t>～</w:t>
            </w:r>
            <w:r>
              <w:rPr>
                <w:sz w:val="18"/>
              </w:rPr>
              <w:t>5km/h</w:t>
            </w:r>
          </w:p>
        </w:tc>
        <w:tc>
          <w:tcPr>
            <w:tcW w:w="881" w:type="pct"/>
            <w:tcBorders>
              <w:top w:val="single" w:color="000000" w:sz="6" w:space="0"/>
              <w:left w:val="single" w:color="000000" w:sz="6" w:space="0"/>
              <w:bottom w:val="single" w:color="000000" w:sz="12" w:space="0"/>
              <w:right w:val="single" w:color="000000" w:sz="12" w:space="0"/>
            </w:tcBorders>
            <w:shd w:val="clear" w:color="auto" w:fill="auto"/>
            <w:vAlign w:val="center"/>
          </w:tcPr>
          <w:p w14:paraId="3B50C8AD">
            <w:pPr>
              <w:snapToGrid w:val="0"/>
              <w:spacing w:line="240" w:lineRule="auto"/>
              <w:jc w:val="center"/>
              <w:rPr>
                <w:sz w:val="18"/>
              </w:rPr>
            </w:pPr>
            <w:r>
              <w:rPr>
                <w:sz w:val="18"/>
              </w:rPr>
              <w:t>3</w:t>
            </w:r>
            <w:r>
              <w:rPr>
                <w:rFonts w:hint="eastAsia"/>
                <w:sz w:val="18"/>
              </w:rPr>
              <w:t>～</w:t>
            </w:r>
            <w:r>
              <w:rPr>
                <w:sz w:val="18"/>
              </w:rPr>
              <w:t>5km/h</w:t>
            </w:r>
          </w:p>
        </w:tc>
      </w:tr>
    </w:tbl>
    <w:p w14:paraId="245D8E27">
      <w:pPr>
        <w:pStyle w:val="169"/>
      </w:pPr>
      <w:r>
        <w:rPr>
          <w:rFonts w:hint="eastAsia"/>
        </w:rPr>
        <w:t>碾压时，压路机的轮迹必须重叠</w:t>
      </w:r>
      <w:r>
        <w:t>1/2</w:t>
      </w:r>
      <w:r>
        <w:rPr>
          <w:rFonts w:hint="eastAsia"/>
        </w:rPr>
        <w:t>以上，且边部压实遍数要多于规定碾压遍数</w:t>
      </w:r>
      <w:r>
        <w:t>2</w:t>
      </w:r>
      <w:r>
        <w:rPr>
          <w:rFonts w:hint="eastAsia"/>
        </w:rPr>
        <w:t>遍以上，严禁压路机在施工作业面上急刹车、调头、停留等。</w:t>
      </w:r>
    </w:p>
    <w:p w14:paraId="591DDE89">
      <w:pPr>
        <w:pStyle w:val="169"/>
      </w:pPr>
      <w:r>
        <w:rPr>
          <w:rFonts w:hint="eastAsia"/>
          <w:lang w:val="en-US" w:eastAsia="zh-CN"/>
        </w:rPr>
        <w:t>推荐采用北斗高精度定位智能压实技术与云端调度无人驾驶机群协同作业，实现沥青混合料施工质量的全流程数字化管控，提升混合料的施工质量。</w:t>
      </w:r>
    </w:p>
    <w:p w14:paraId="342321A5">
      <w:pPr>
        <w:pStyle w:val="109"/>
        <w:spacing w:before="156" w:after="156"/>
      </w:pPr>
      <w:bookmarkStart w:id="273" w:name="_Toc26185"/>
      <w:bookmarkStart w:id="274" w:name="_Toc183009172"/>
      <w:bookmarkStart w:id="275" w:name="_Toc6530"/>
      <w:bookmarkStart w:id="276" w:name="_Toc191937759"/>
      <w:bookmarkStart w:id="277" w:name="_Toc12097"/>
      <w:bookmarkStart w:id="278" w:name="_Toc15415"/>
      <w:bookmarkStart w:id="279" w:name="_Toc23384"/>
      <w:bookmarkStart w:id="280" w:name="_Toc26415"/>
      <w:bookmarkStart w:id="281" w:name="_Toc11515"/>
      <w:bookmarkStart w:id="282" w:name="_Toc24827"/>
      <w:bookmarkStart w:id="283" w:name="_Toc26421"/>
      <w:bookmarkStart w:id="284" w:name="_Toc9488"/>
      <w:r>
        <w:rPr>
          <w:rFonts w:hint="eastAsia"/>
        </w:rPr>
        <w:t>接缝</w:t>
      </w:r>
      <w:bookmarkEnd w:id="273"/>
      <w:bookmarkEnd w:id="274"/>
      <w:bookmarkEnd w:id="275"/>
      <w:bookmarkEnd w:id="276"/>
      <w:bookmarkEnd w:id="277"/>
      <w:bookmarkEnd w:id="278"/>
      <w:bookmarkEnd w:id="279"/>
      <w:bookmarkEnd w:id="280"/>
      <w:bookmarkEnd w:id="281"/>
      <w:bookmarkEnd w:id="282"/>
      <w:bookmarkEnd w:id="283"/>
      <w:bookmarkEnd w:id="284"/>
    </w:p>
    <w:p w14:paraId="42CE889D">
      <w:pPr>
        <w:pStyle w:val="169"/>
        <w:rPr>
          <w:rFonts w:eastAsia="黑体"/>
        </w:rPr>
      </w:pPr>
      <w:r>
        <w:rPr>
          <w:rFonts w:hint="eastAsia"/>
        </w:rPr>
        <w:t>接缝必须紧密、连接平顺，不得产生明显的接缝离析。相邻两幅及上下层的横向接缝均应错位</w:t>
      </w:r>
      <w:r>
        <w:t>l m</w:t>
      </w:r>
      <w:r>
        <w:rPr>
          <w:rFonts w:hint="eastAsia"/>
        </w:rPr>
        <w:t>以上。接缝施工应用</w:t>
      </w:r>
      <w:r>
        <w:t>3m</w:t>
      </w:r>
      <w:r>
        <w:rPr>
          <w:rFonts w:hint="eastAsia"/>
        </w:rPr>
        <w:t>直尺检查，确保平整度符合要求。</w:t>
      </w:r>
    </w:p>
    <w:p w14:paraId="085BC86E">
      <w:pPr>
        <w:pStyle w:val="169"/>
      </w:pPr>
      <w:r>
        <w:rPr>
          <w:rFonts w:hint="eastAsia"/>
        </w:rPr>
        <w:t>纵向接缝部位的施工应符合下列要求：</w:t>
      </w:r>
    </w:p>
    <w:p w14:paraId="4424CBD3">
      <w:pPr>
        <w:pStyle w:val="178"/>
        <w:numPr>
          <w:ilvl w:val="0"/>
          <w:numId w:val="34"/>
        </w:numPr>
      </w:pPr>
      <w:r>
        <w:rPr>
          <w:rFonts w:hint="eastAsia"/>
        </w:rPr>
        <w:t>摊铺时采用梯队作业的纵向接缝应采用热接缝，将已铺部分留下</w:t>
      </w:r>
      <w:r>
        <w:t>10~20cm</w:t>
      </w:r>
      <w:r>
        <w:rPr>
          <w:rFonts w:hint="eastAsia"/>
        </w:rPr>
        <w:t>宽暂不碾压，作为后续部分的基准面，然后跨缝碾压以消除缝迹；</w:t>
      </w:r>
    </w:p>
    <w:p w14:paraId="52AC2967">
      <w:pPr>
        <w:pStyle w:val="178"/>
      </w:pPr>
      <w:r>
        <w:rPr>
          <w:rFonts w:hint="eastAsia"/>
        </w:rPr>
        <w:t>当半幅施工或因特殊原因而产生纵向冷接缝时，宜加设挡板，也可在混合料冷却后采用切割机进行纵向切缝，先碾压</w:t>
      </w:r>
      <w:r>
        <w:t>150mm</w:t>
      </w:r>
      <w:r>
        <w:rPr>
          <w:rFonts w:hint="eastAsia"/>
        </w:rPr>
        <w:t>新铺混合料，然后压实新铺混合料；</w:t>
      </w:r>
    </w:p>
    <w:p w14:paraId="31BD46C2">
      <w:pPr>
        <w:pStyle w:val="169"/>
      </w:pPr>
      <w:r>
        <w:rPr>
          <w:rFonts w:hint="eastAsia"/>
        </w:rPr>
        <w:t>横向施工缝应采用平接缝。切割平接缝时留下的灰浆应冲洗干净，待干燥后涂刷黏层沥青。碾压时应先进行横向压实，再纵向碾压成为一体。</w:t>
      </w:r>
    </w:p>
    <w:p w14:paraId="4550615C">
      <w:pPr>
        <w:pStyle w:val="169"/>
      </w:pPr>
      <w:r>
        <w:rPr>
          <w:rFonts w:hint="eastAsia"/>
        </w:rPr>
        <w:t>宜垂直刨除平接缝端部层厚不足的部分，工作缝垂直连接。采用切割机制作平接缝时，宜在混合料冷却但尚未结硬时进行。刨除或切割不得损伤下层路面。切割时留下的泥水应冲洗干净，待干燥后涂刷黏层油。铺筑新混合料接头应使接茬软化，压路机先横向碾压，后纵向碾压，连接平顺。</w:t>
      </w:r>
    </w:p>
    <w:p w14:paraId="37B3DAF1">
      <w:pPr>
        <w:pStyle w:val="109"/>
        <w:spacing w:before="156" w:after="156"/>
      </w:pPr>
      <w:bookmarkStart w:id="285" w:name="_Toc183009173"/>
      <w:bookmarkStart w:id="286" w:name="_Toc9041"/>
      <w:bookmarkStart w:id="287" w:name="_Toc15805"/>
      <w:bookmarkStart w:id="288" w:name="_Toc428"/>
      <w:bookmarkStart w:id="289" w:name="_Toc191937760"/>
      <w:bookmarkStart w:id="290" w:name="_Toc30920"/>
      <w:r>
        <w:rPr>
          <w:rFonts w:hint="eastAsia"/>
        </w:rPr>
        <w:t>养护与开放交通</w:t>
      </w:r>
      <w:bookmarkEnd w:id="285"/>
      <w:bookmarkEnd w:id="286"/>
      <w:bookmarkEnd w:id="287"/>
      <w:bookmarkEnd w:id="288"/>
      <w:bookmarkEnd w:id="289"/>
      <w:bookmarkEnd w:id="290"/>
    </w:p>
    <w:p w14:paraId="09E32533">
      <w:pPr>
        <w:pStyle w:val="60"/>
        <w:ind w:firstLine="420"/>
      </w:pPr>
      <w:r>
        <w:rPr>
          <w:rFonts w:hint="eastAsia"/>
        </w:rPr>
        <w:t>压实结束后养护</w:t>
      </w:r>
      <w:r>
        <w:t>2h</w:t>
      </w:r>
      <w:r>
        <w:rPr>
          <w:rFonts w:hint="eastAsia"/>
        </w:rPr>
        <w:t>，使路面形成初始强度，路面温度降低至</w:t>
      </w:r>
      <w:r>
        <w:t>50</w:t>
      </w:r>
      <w:r>
        <w:rPr>
          <w:rFonts w:hint="eastAsia"/>
        </w:rPr>
        <w:t>℃以下方可开放交通。</w:t>
      </w:r>
    </w:p>
    <w:p w14:paraId="4C5BDDBE">
      <w:pPr>
        <w:pStyle w:val="108"/>
        <w:spacing w:before="312" w:after="312"/>
      </w:pPr>
      <w:bookmarkStart w:id="291" w:name="_Toc191937761"/>
      <w:r>
        <w:rPr>
          <w:rFonts w:hint="eastAsia"/>
        </w:rPr>
        <w:t>质量管理与验收</w:t>
      </w:r>
      <w:bookmarkEnd w:id="291"/>
    </w:p>
    <w:p w14:paraId="7B56963D">
      <w:pPr>
        <w:pStyle w:val="109"/>
        <w:spacing w:before="156" w:after="156"/>
      </w:pPr>
      <w:bookmarkStart w:id="292" w:name="_Toc32411"/>
      <w:bookmarkStart w:id="293" w:name="_Toc6490"/>
      <w:bookmarkStart w:id="294" w:name="_Toc12810"/>
      <w:bookmarkStart w:id="295" w:name="_Toc10176"/>
      <w:bookmarkStart w:id="296" w:name="_Toc555"/>
      <w:bookmarkStart w:id="297" w:name="_Toc191937762"/>
      <w:bookmarkStart w:id="298" w:name="_Toc23647"/>
      <w:bookmarkStart w:id="299" w:name="_Toc23861"/>
      <w:bookmarkStart w:id="300" w:name="_Toc7341"/>
      <w:bookmarkStart w:id="301" w:name="_Toc183009175"/>
      <w:bookmarkStart w:id="302" w:name="_Toc30529"/>
      <w:bookmarkStart w:id="303" w:name="_Toc6901"/>
      <w:r>
        <w:rPr>
          <w:rFonts w:hint="eastAsia"/>
        </w:rPr>
        <w:t>一般规定</w:t>
      </w:r>
      <w:bookmarkEnd w:id="292"/>
      <w:bookmarkEnd w:id="293"/>
      <w:bookmarkEnd w:id="294"/>
      <w:bookmarkEnd w:id="295"/>
      <w:bookmarkEnd w:id="296"/>
      <w:bookmarkEnd w:id="297"/>
      <w:bookmarkEnd w:id="298"/>
      <w:bookmarkEnd w:id="299"/>
      <w:bookmarkEnd w:id="300"/>
      <w:bookmarkEnd w:id="301"/>
      <w:bookmarkEnd w:id="302"/>
      <w:bookmarkEnd w:id="303"/>
    </w:p>
    <w:p w14:paraId="43CEA8A8">
      <w:pPr>
        <w:pStyle w:val="169"/>
      </w:pPr>
      <w:r>
        <w:rPr>
          <w:rFonts w:hint="eastAsia"/>
        </w:rPr>
        <w:t>施工过程中的质量控制包括沥青混合料级配、高黏高弹改性沥青的用量、摊铺厚度、碾压与压实温度等。</w:t>
      </w:r>
    </w:p>
    <w:p w14:paraId="6A2910AB">
      <w:pPr>
        <w:pStyle w:val="169"/>
      </w:pPr>
      <w:r>
        <w:rPr>
          <w:rFonts w:hint="eastAsia"/>
        </w:rPr>
        <w:t>混合料级配和沥青用量控制必须运输车内或摊铺现场取样；现场温度控制使用红外线温度计，</w:t>
      </w:r>
      <w:r>
        <w:t xml:space="preserve"> </w:t>
      </w:r>
      <w:r>
        <w:rPr>
          <w:rFonts w:hint="eastAsia"/>
        </w:rPr>
        <w:t>但必须与插入式温度计进行校准；厚度控制必须在熨平板后方摊铺全宽度检测。</w:t>
      </w:r>
    </w:p>
    <w:p w14:paraId="353C892B">
      <w:pPr>
        <w:pStyle w:val="169"/>
      </w:pPr>
      <w:r>
        <w:rPr>
          <w:rFonts w:hint="eastAsia"/>
        </w:rPr>
        <w:t>表面应平整均匀，无现泛油、松散、裂缝和明显离析等现象。</w:t>
      </w:r>
    </w:p>
    <w:p w14:paraId="6E67175A">
      <w:pPr>
        <w:pStyle w:val="109"/>
        <w:spacing w:before="156" w:after="156"/>
      </w:pPr>
      <w:bookmarkStart w:id="304" w:name="_Toc1040"/>
      <w:bookmarkStart w:id="305" w:name="_Toc16166"/>
      <w:bookmarkStart w:id="306" w:name="_Toc26304"/>
      <w:bookmarkStart w:id="307" w:name="_Toc10523"/>
      <w:bookmarkStart w:id="308" w:name="_Toc15977"/>
      <w:bookmarkStart w:id="309" w:name="_Toc26950"/>
      <w:bookmarkStart w:id="310" w:name="_Toc191937763"/>
      <w:bookmarkStart w:id="311" w:name="_Toc183009176"/>
      <w:bookmarkStart w:id="312" w:name="_Toc9018"/>
      <w:bookmarkStart w:id="313" w:name="_Toc22161"/>
      <w:bookmarkStart w:id="314" w:name="_Toc1981"/>
      <w:bookmarkStart w:id="315" w:name="_Toc2780"/>
      <w:r>
        <w:rPr>
          <w:rFonts w:hint="eastAsia"/>
        </w:rPr>
        <w:t>施工过程的质量控制</w:t>
      </w:r>
      <w:bookmarkEnd w:id="304"/>
      <w:bookmarkEnd w:id="305"/>
      <w:bookmarkEnd w:id="306"/>
      <w:bookmarkEnd w:id="307"/>
      <w:bookmarkEnd w:id="308"/>
      <w:bookmarkEnd w:id="309"/>
      <w:bookmarkEnd w:id="310"/>
      <w:bookmarkEnd w:id="311"/>
      <w:bookmarkEnd w:id="312"/>
      <w:bookmarkEnd w:id="313"/>
      <w:bookmarkEnd w:id="314"/>
      <w:bookmarkEnd w:id="315"/>
    </w:p>
    <w:p w14:paraId="03F7C4A5">
      <w:pPr>
        <w:pStyle w:val="169"/>
      </w:pPr>
      <w:r>
        <w:rPr>
          <w:rFonts w:hint="eastAsia"/>
        </w:rPr>
        <w:t>材料的质量检查应以同一料源、同一批并运至生产现场的相同规格品种的集料、高黏弹改性沥青、黏层油等为一批进行检查。检查频率和要求应符合表</w:t>
      </w:r>
      <w:r>
        <w:t>21</w:t>
      </w:r>
      <w:r>
        <w:rPr>
          <w:rFonts w:hint="eastAsia"/>
        </w:rPr>
        <w:t>中的规定。</w:t>
      </w:r>
    </w:p>
    <w:p w14:paraId="533FA59D">
      <w:pPr>
        <w:pStyle w:val="116"/>
        <w:spacing w:before="156" w:after="156"/>
      </w:pPr>
      <w:r>
        <w:rPr>
          <w:rFonts w:hint="eastAsia"/>
        </w:rPr>
        <w:t>施工过程中材料质量检查项目及频率</w:t>
      </w:r>
    </w:p>
    <w:tbl>
      <w:tblPr>
        <w:tblStyle w:val="29"/>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970"/>
        <w:gridCol w:w="3260"/>
        <w:gridCol w:w="2087"/>
        <w:gridCol w:w="1820"/>
      </w:tblGrid>
      <w:tr w14:paraId="61E79B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97" w:hRule="exact"/>
          <w:jc w:val="center"/>
        </w:trPr>
        <w:tc>
          <w:tcPr>
            <w:tcW w:w="1970" w:type="dxa"/>
            <w:tcBorders>
              <w:top w:val="single" w:color="000000" w:sz="8" w:space="0"/>
              <w:bottom w:val="single" w:color="000000" w:sz="8" w:space="0"/>
            </w:tcBorders>
            <w:shd w:val="clear" w:color="auto" w:fill="auto"/>
            <w:vAlign w:val="center"/>
          </w:tcPr>
          <w:p w14:paraId="4BC1504D">
            <w:pPr>
              <w:spacing w:line="240" w:lineRule="auto"/>
              <w:jc w:val="center"/>
              <w:rPr>
                <w:sz w:val="18"/>
              </w:rPr>
            </w:pPr>
            <w:r>
              <w:rPr>
                <w:rFonts w:hint="eastAsia"/>
                <w:sz w:val="18"/>
              </w:rPr>
              <w:t>材料</w:t>
            </w:r>
          </w:p>
        </w:tc>
        <w:tc>
          <w:tcPr>
            <w:tcW w:w="3260" w:type="dxa"/>
            <w:tcBorders>
              <w:top w:val="single" w:color="000000" w:sz="8" w:space="0"/>
              <w:bottom w:val="single" w:color="000000" w:sz="8" w:space="0"/>
            </w:tcBorders>
            <w:shd w:val="clear" w:color="auto" w:fill="auto"/>
            <w:vAlign w:val="center"/>
          </w:tcPr>
          <w:p w14:paraId="523272C3">
            <w:pPr>
              <w:spacing w:line="240" w:lineRule="auto"/>
              <w:jc w:val="center"/>
              <w:rPr>
                <w:sz w:val="18"/>
              </w:rPr>
            </w:pPr>
            <w:r>
              <w:rPr>
                <w:rFonts w:hint="eastAsia"/>
                <w:sz w:val="18"/>
              </w:rPr>
              <w:t>检查项目</w:t>
            </w:r>
          </w:p>
        </w:tc>
        <w:tc>
          <w:tcPr>
            <w:tcW w:w="2087" w:type="dxa"/>
            <w:tcBorders>
              <w:top w:val="single" w:color="000000" w:sz="8" w:space="0"/>
              <w:bottom w:val="single" w:color="000000" w:sz="8" w:space="0"/>
            </w:tcBorders>
            <w:shd w:val="clear" w:color="auto" w:fill="auto"/>
            <w:vAlign w:val="center"/>
          </w:tcPr>
          <w:p w14:paraId="7469860B">
            <w:pPr>
              <w:spacing w:line="240" w:lineRule="auto"/>
              <w:jc w:val="center"/>
              <w:rPr>
                <w:sz w:val="18"/>
              </w:rPr>
            </w:pPr>
            <w:r>
              <w:rPr>
                <w:rFonts w:hint="eastAsia"/>
                <w:sz w:val="18"/>
              </w:rPr>
              <w:t>质量要求</w:t>
            </w:r>
          </w:p>
        </w:tc>
        <w:tc>
          <w:tcPr>
            <w:tcW w:w="1820" w:type="dxa"/>
            <w:tcBorders>
              <w:top w:val="single" w:color="000000" w:sz="8" w:space="0"/>
              <w:bottom w:val="single" w:color="000000" w:sz="8" w:space="0"/>
            </w:tcBorders>
            <w:shd w:val="clear" w:color="auto" w:fill="auto"/>
            <w:vAlign w:val="center"/>
          </w:tcPr>
          <w:p w14:paraId="0F4840B8">
            <w:pPr>
              <w:spacing w:line="240" w:lineRule="auto"/>
              <w:jc w:val="center"/>
              <w:rPr>
                <w:sz w:val="18"/>
              </w:rPr>
            </w:pPr>
            <w:r>
              <w:rPr>
                <w:rFonts w:hint="eastAsia"/>
                <w:sz w:val="18"/>
              </w:rPr>
              <w:t>检验频率</w:t>
            </w:r>
          </w:p>
        </w:tc>
      </w:tr>
      <w:tr w14:paraId="181EE2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970" w:type="dxa"/>
            <w:tcBorders>
              <w:top w:val="single" w:color="000000" w:sz="8" w:space="0"/>
            </w:tcBorders>
            <w:shd w:val="clear" w:color="auto" w:fill="auto"/>
            <w:vAlign w:val="center"/>
          </w:tcPr>
          <w:p w14:paraId="0D54A438">
            <w:pPr>
              <w:spacing w:line="240" w:lineRule="auto"/>
              <w:jc w:val="center"/>
              <w:rPr>
                <w:sz w:val="18"/>
              </w:rPr>
            </w:pPr>
            <w:r>
              <w:rPr>
                <w:rFonts w:hint="eastAsia"/>
                <w:sz w:val="18"/>
              </w:rPr>
              <w:t>粗集料</w:t>
            </w:r>
          </w:p>
        </w:tc>
        <w:tc>
          <w:tcPr>
            <w:tcW w:w="3260" w:type="dxa"/>
            <w:tcBorders>
              <w:top w:val="single" w:color="000000" w:sz="8" w:space="0"/>
            </w:tcBorders>
            <w:shd w:val="clear" w:color="auto" w:fill="auto"/>
            <w:vAlign w:val="center"/>
          </w:tcPr>
          <w:p w14:paraId="032CADC6">
            <w:pPr>
              <w:spacing w:line="240" w:lineRule="auto"/>
              <w:jc w:val="center"/>
              <w:rPr>
                <w:sz w:val="18"/>
              </w:rPr>
            </w:pPr>
            <w:r>
              <w:rPr>
                <w:rFonts w:hint="eastAsia"/>
                <w:sz w:val="18"/>
              </w:rPr>
              <w:t>表</w:t>
            </w:r>
            <w:r>
              <w:rPr>
                <w:sz w:val="18"/>
              </w:rPr>
              <w:t>7</w:t>
            </w:r>
            <w:r>
              <w:rPr>
                <w:rFonts w:hint="eastAsia"/>
                <w:sz w:val="18"/>
              </w:rPr>
              <w:t>、</w:t>
            </w:r>
            <w:r>
              <w:rPr>
                <w:sz w:val="18"/>
              </w:rPr>
              <w:t>8</w:t>
            </w:r>
            <w:r>
              <w:rPr>
                <w:rFonts w:hint="eastAsia"/>
                <w:sz w:val="18"/>
              </w:rPr>
              <w:t>要求的检测项目</w:t>
            </w:r>
          </w:p>
        </w:tc>
        <w:tc>
          <w:tcPr>
            <w:tcW w:w="2087" w:type="dxa"/>
            <w:vMerge w:val="restart"/>
            <w:tcBorders>
              <w:top w:val="single" w:color="000000" w:sz="8" w:space="0"/>
            </w:tcBorders>
            <w:shd w:val="clear" w:color="auto" w:fill="auto"/>
            <w:vAlign w:val="center"/>
          </w:tcPr>
          <w:p w14:paraId="64132599">
            <w:pPr>
              <w:spacing w:line="240" w:lineRule="auto"/>
              <w:jc w:val="center"/>
              <w:rPr>
                <w:sz w:val="18"/>
              </w:rPr>
            </w:pPr>
            <w:r>
              <w:rPr>
                <w:rFonts w:hint="eastAsia"/>
                <w:sz w:val="18"/>
              </w:rPr>
              <w:t>符合设计要求</w:t>
            </w:r>
          </w:p>
        </w:tc>
        <w:tc>
          <w:tcPr>
            <w:tcW w:w="1820" w:type="dxa"/>
            <w:vMerge w:val="restart"/>
            <w:tcBorders>
              <w:top w:val="single" w:color="000000" w:sz="8" w:space="0"/>
            </w:tcBorders>
            <w:shd w:val="clear" w:color="auto" w:fill="auto"/>
            <w:vAlign w:val="center"/>
          </w:tcPr>
          <w:p w14:paraId="4D963FEA">
            <w:pPr>
              <w:spacing w:line="240" w:lineRule="auto"/>
              <w:jc w:val="center"/>
              <w:rPr>
                <w:sz w:val="18"/>
              </w:rPr>
            </w:pPr>
            <w:r>
              <w:rPr>
                <w:rFonts w:hint="eastAsia"/>
                <w:sz w:val="18"/>
              </w:rPr>
              <w:t>每批来料一次</w:t>
            </w:r>
          </w:p>
        </w:tc>
      </w:tr>
      <w:tr w14:paraId="027600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970" w:type="dxa"/>
            <w:shd w:val="clear" w:color="auto" w:fill="auto"/>
            <w:vAlign w:val="center"/>
          </w:tcPr>
          <w:p w14:paraId="73F66B08">
            <w:pPr>
              <w:spacing w:line="240" w:lineRule="auto"/>
              <w:jc w:val="center"/>
              <w:rPr>
                <w:sz w:val="18"/>
              </w:rPr>
            </w:pPr>
            <w:r>
              <w:rPr>
                <w:rFonts w:hint="eastAsia"/>
                <w:sz w:val="18"/>
              </w:rPr>
              <w:t>细集料</w:t>
            </w:r>
          </w:p>
        </w:tc>
        <w:tc>
          <w:tcPr>
            <w:tcW w:w="3260" w:type="dxa"/>
            <w:shd w:val="clear" w:color="auto" w:fill="auto"/>
            <w:vAlign w:val="center"/>
          </w:tcPr>
          <w:p w14:paraId="4F75066B">
            <w:pPr>
              <w:spacing w:line="240" w:lineRule="auto"/>
              <w:jc w:val="center"/>
              <w:rPr>
                <w:sz w:val="18"/>
              </w:rPr>
            </w:pPr>
            <w:r>
              <w:rPr>
                <w:rFonts w:hint="eastAsia"/>
                <w:sz w:val="18"/>
              </w:rPr>
              <w:t>表</w:t>
            </w:r>
            <w:r>
              <w:rPr>
                <w:sz w:val="18"/>
              </w:rPr>
              <w:t>9</w:t>
            </w:r>
            <w:r>
              <w:rPr>
                <w:rFonts w:hint="eastAsia"/>
                <w:sz w:val="18"/>
              </w:rPr>
              <w:t>、</w:t>
            </w:r>
            <w:r>
              <w:rPr>
                <w:sz w:val="18"/>
              </w:rPr>
              <w:t>10</w:t>
            </w:r>
            <w:r>
              <w:rPr>
                <w:rFonts w:hint="eastAsia"/>
                <w:sz w:val="18"/>
              </w:rPr>
              <w:t>要求的检测项目</w:t>
            </w:r>
          </w:p>
        </w:tc>
        <w:tc>
          <w:tcPr>
            <w:tcW w:w="2087" w:type="dxa"/>
            <w:vMerge w:val="continue"/>
            <w:shd w:val="clear" w:color="auto" w:fill="auto"/>
            <w:vAlign w:val="center"/>
          </w:tcPr>
          <w:p w14:paraId="57842218">
            <w:pPr>
              <w:spacing w:line="240" w:lineRule="auto"/>
              <w:jc w:val="center"/>
              <w:rPr>
                <w:sz w:val="18"/>
              </w:rPr>
            </w:pPr>
          </w:p>
        </w:tc>
        <w:tc>
          <w:tcPr>
            <w:tcW w:w="1820" w:type="dxa"/>
            <w:vMerge w:val="continue"/>
            <w:shd w:val="clear" w:color="auto" w:fill="auto"/>
            <w:vAlign w:val="center"/>
          </w:tcPr>
          <w:p w14:paraId="031CC9CA">
            <w:pPr>
              <w:spacing w:line="240" w:lineRule="auto"/>
              <w:jc w:val="center"/>
              <w:rPr>
                <w:sz w:val="18"/>
              </w:rPr>
            </w:pPr>
          </w:p>
        </w:tc>
      </w:tr>
      <w:tr w14:paraId="5C7093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970" w:type="dxa"/>
            <w:shd w:val="clear" w:color="auto" w:fill="auto"/>
            <w:vAlign w:val="center"/>
          </w:tcPr>
          <w:p w14:paraId="03FA6E34">
            <w:pPr>
              <w:spacing w:line="240" w:lineRule="auto"/>
              <w:jc w:val="center"/>
              <w:rPr>
                <w:sz w:val="18"/>
              </w:rPr>
            </w:pPr>
            <w:r>
              <w:rPr>
                <w:rFonts w:hint="eastAsia"/>
                <w:sz w:val="18"/>
              </w:rPr>
              <w:t>矿粉</w:t>
            </w:r>
          </w:p>
        </w:tc>
        <w:tc>
          <w:tcPr>
            <w:tcW w:w="3260" w:type="dxa"/>
            <w:shd w:val="clear" w:color="auto" w:fill="auto"/>
            <w:vAlign w:val="center"/>
          </w:tcPr>
          <w:p w14:paraId="396271E4">
            <w:pPr>
              <w:spacing w:line="240" w:lineRule="auto"/>
              <w:jc w:val="center"/>
              <w:rPr>
                <w:sz w:val="18"/>
              </w:rPr>
            </w:pPr>
            <w:r>
              <w:rPr>
                <w:rFonts w:hint="eastAsia"/>
                <w:sz w:val="18"/>
              </w:rPr>
              <w:t>表</w:t>
            </w:r>
            <w:r>
              <w:rPr>
                <w:sz w:val="18"/>
              </w:rPr>
              <w:t>11</w:t>
            </w:r>
            <w:r>
              <w:rPr>
                <w:rFonts w:hint="eastAsia"/>
                <w:sz w:val="18"/>
              </w:rPr>
              <w:t>要求的检测项目</w:t>
            </w:r>
          </w:p>
        </w:tc>
        <w:tc>
          <w:tcPr>
            <w:tcW w:w="2087" w:type="dxa"/>
            <w:vMerge w:val="continue"/>
            <w:shd w:val="clear" w:color="auto" w:fill="auto"/>
            <w:vAlign w:val="center"/>
          </w:tcPr>
          <w:p w14:paraId="10B80219">
            <w:pPr>
              <w:spacing w:line="240" w:lineRule="auto"/>
              <w:jc w:val="center"/>
              <w:rPr>
                <w:sz w:val="18"/>
              </w:rPr>
            </w:pPr>
          </w:p>
        </w:tc>
        <w:tc>
          <w:tcPr>
            <w:tcW w:w="1820" w:type="dxa"/>
            <w:vMerge w:val="continue"/>
            <w:shd w:val="clear" w:color="auto" w:fill="auto"/>
            <w:vAlign w:val="center"/>
          </w:tcPr>
          <w:p w14:paraId="7E3543A2">
            <w:pPr>
              <w:spacing w:line="240" w:lineRule="auto"/>
              <w:jc w:val="center"/>
              <w:rPr>
                <w:sz w:val="18"/>
              </w:rPr>
            </w:pPr>
          </w:p>
        </w:tc>
      </w:tr>
      <w:tr w14:paraId="6FBC70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970" w:type="dxa"/>
            <w:shd w:val="clear" w:color="auto" w:fill="auto"/>
            <w:vAlign w:val="center"/>
          </w:tcPr>
          <w:p w14:paraId="65E282A0">
            <w:pPr>
              <w:spacing w:line="240" w:lineRule="auto"/>
              <w:jc w:val="center"/>
              <w:rPr>
                <w:sz w:val="18"/>
              </w:rPr>
            </w:pPr>
            <w:r>
              <w:rPr>
                <w:rFonts w:hint="eastAsia"/>
                <w:sz w:val="18"/>
              </w:rPr>
              <w:t>纤维稳定剂</w:t>
            </w:r>
          </w:p>
        </w:tc>
        <w:tc>
          <w:tcPr>
            <w:tcW w:w="3260" w:type="dxa"/>
            <w:shd w:val="clear" w:color="auto" w:fill="auto"/>
            <w:vAlign w:val="center"/>
          </w:tcPr>
          <w:p w14:paraId="3DBA1096">
            <w:pPr>
              <w:spacing w:line="240" w:lineRule="auto"/>
              <w:jc w:val="center"/>
              <w:rPr>
                <w:sz w:val="18"/>
              </w:rPr>
            </w:pPr>
            <w:r>
              <w:rPr>
                <w:rFonts w:hint="eastAsia"/>
                <w:sz w:val="18"/>
              </w:rPr>
              <w:t>表</w:t>
            </w:r>
            <w:r>
              <w:rPr>
                <w:sz w:val="18"/>
              </w:rPr>
              <w:t>12</w:t>
            </w:r>
            <w:r>
              <w:rPr>
                <w:rFonts w:hint="eastAsia"/>
                <w:sz w:val="18"/>
              </w:rPr>
              <w:t>要求的检测项目</w:t>
            </w:r>
          </w:p>
        </w:tc>
        <w:tc>
          <w:tcPr>
            <w:tcW w:w="2087" w:type="dxa"/>
            <w:vMerge w:val="continue"/>
            <w:shd w:val="clear" w:color="auto" w:fill="auto"/>
            <w:vAlign w:val="center"/>
          </w:tcPr>
          <w:p w14:paraId="261B29E1">
            <w:pPr>
              <w:spacing w:line="240" w:lineRule="auto"/>
              <w:jc w:val="center"/>
              <w:rPr>
                <w:sz w:val="18"/>
              </w:rPr>
            </w:pPr>
          </w:p>
        </w:tc>
        <w:tc>
          <w:tcPr>
            <w:tcW w:w="1820" w:type="dxa"/>
            <w:vMerge w:val="continue"/>
            <w:shd w:val="clear" w:color="auto" w:fill="auto"/>
            <w:vAlign w:val="center"/>
          </w:tcPr>
          <w:p w14:paraId="7B2258FA">
            <w:pPr>
              <w:spacing w:line="240" w:lineRule="auto"/>
              <w:jc w:val="center"/>
              <w:rPr>
                <w:sz w:val="18"/>
              </w:rPr>
            </w:pPr>
          </w:p>
        </w:tc>
      </w:tr>
      <w:tr w14:paraId="5E5587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970" w:type="dxa"/>
            <w:shd w:val="clear" w:color="auto" w:fill="auto"/>
            <w:vAlign w:val="center"/>
          </w:tcPr>
          <w:p w14:paraId="2B358857">
            <w:pPr>
              <w:spacing w:line="240" w:lineRule="auto"/>
              <w:jc w:val="center"/>
              <w:rPr>
                <w:sz w:val="18"/>
              </w:rPr>
            </w:pPr>
            <w:r>
              <w:rPr>
                <w:rFonts w:hint="eastAsia"/>
                <w:sz w:val="18"/>
              </w:rPr>
              <w:t>高黏弹改性沥青</w:t>
            </w:r>
          </w:p>
        </w:tc>
        <w:tc>
          <w:tcPr>
            <w:tcW w:w="3260" w:type="dxa"/>
            <w:shd w:val="clear" w:color="auto" w:fill="auto"/>
            <w:vAlign w:val="center"/>
          </w:tcPr>
          <w:p w14:paraId="3FBC4C58">
            <w:pPr>
              <w:spacing w:line="240" w:lineRule="auto"/>
              <w:jc w:val="center"/>
              <w:rPr>
                <w:sz w:val="18"/>
              </w:rPr>
            </w:pPr>
            <w:r>
              <w:rPr>
                <w:rFonts w:hint="eastAsia"/>
                <w:sz w:val="18"/>
              </w:rPr>
              <w:t>表</w:t>
            </w:r>
            <w:r>
              <w:rPr>
                <w:sz w:val="18"/>
              </w:rPr>
              <w:t>4</w:t>
            </w:r>
            <w:r>
              <w:rPr>
                <w:rFonts w:hint="eastAsia"/>
                <w:sz w:val="18"/>
              </w:rPr>
              <w:t>要求的检测项目</w:t>
            </w:r>
          </w:p>
        </w:tc>
        <w:tc>
          <w:tcPr>
            <w:tcW w:w="2087" w:type="dxa"/>
            <w:vMerge w:val="continue"/>
            <w:shd w:val="clear" w:color="auto" w:fill="auto"/>
            <w:vAlign w:val="center"/>
          </w:tcPr>
          <w:p w14:paraId="35C9A489">
            <w:pPr>
              <w:spacing w:line="240" w:lineRule="auto"/>
              <w:jc w:val="center"/>
              <w:rPr>
                <w:sz w:val="18"/>
              </w:rPr>
            </w:pPr>
          </w:p>
        </w:tc>
        <w:tc>
          <w:tcPr>
            <w:tcW w:w="1820" w:type="dxa"/>
            <w:vMerge w:val="continue"/>
            <w:shd w:val="clear" w:color="auto" w:fill="auto"/>
            <w:vAlign w:val="center"/>
          </w:tcPr>
          <w:p w14:paraId="13B9EA13">
            <w:pPr>
              <w:spacing w:line="240" w:lineRule="auto"/>
              <w:jc w:val="center"/>
              <w:rPr>
                <w:sz w:val="18"/>
              </w:rPr>
            </w:pPr>
          </w:p>
        </w:tc>
      </w:tr>
      <w:tr w14:paraId="101B2C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970" w:type="dxa"/>
            <w:shd w:val="clear" w:color="auto" w:fill="auto"/>
            <w:vAlign w:val="center"/>
          </w:tcPr>
          <w:p w14:paraId="1232DD33">
            <w:pPr>
              <w:spacing w:line="240" w:lineRule="auto"/>
              <w:jc w:val="center"/>
              <w:rPr>
                <w:sz w:val="18"/>
              </w:rPr>
            </w:pPr>
            <w:r>
              <w:rPr>
                <w:rFonts w:hint="eastAsia"/>
                <w:sz w:val="18"/>
              </w:rPr>
              <w:t>黏层油</w:t>
            </w:r>
          </w:p>
        </w:tc>
        <w:tc>
          <w:tcPr>
            <w:tcW w:w="3260" w:type="dxa"/>
            <w:shd w:val="clear" w:color="auto" w:fill="auto"/>
            <w:vAlign w:val="center"/>
          </w:tcPr>
          <w:p w14:paraId="445CA86C">
            <w:pPr>
              <w:spacing w:line="240" w:lineRule="auto"/>
              <w:jc w:val="center"/>
              <w:rPr>
                <w:sz w:val="18"/>
              </w:rPr>
            </w:pPr>
            <w:r>
              <w:rPr>
                <w:rFonts w:hint="eastAsia"/>
                <w:sz w:val="18"/>
              </w:rPr>
              <w:t>表</w:t>
            </w:r>
            <w:r>
              <w:rPr>
                <w:sz w:val="18"/>
              </w:rPr>
              <w:t>5</w:t>
            </w:r>
            <w:r>
              <w:rPr>
                <w:rFonts w:hint="eastAsia"/>
                <w:sz w:val="18"/>
              </w:rPr>
              <w:t>和</w:t>
            </w:r>
            <w:r>
              <w:rPr>
                <w:sz w:val="18"/>
              </w:rPr>
              <w:t>6</w:t>
            </w:r>
            <w:r>
              <w:rPr>
                <w:rFonts w:hint="eastAsia"/>
                <w:sz w:val="18"/>
              </w:rPr>
              <w:t>要求的检测项目</w:t>
            </w:r>
          </w:p>
        </w:tc>
        <w:tc>
          <w:tcPr>
            <w:tcW w:w="2087" w:type="dxa"/>
            <w:vMerge w:val="continue"/>
            <w:shd w:val="clear" w:color="auto" w:fill="auto"/>
            <w:vAlign w:val="center"/>
          </w:tcPr>
          <w:p w14:paraId="31B6083C">
            <w:pPr>
              <w:spacing w:line="240" w:lineRule="auto"/>
              <w:jc w:val="center"/>
              <w:rPr>
                <w:sz w:val="18"/>
              </w:rPr>
            </w:pPr>
          </w:p>
        </w:tc>
        <w:tc>
          <w:tcPr>
            <w:tcW w:w="1820" w:type="dxa"/>
            <w:vMerge w:val="continue"/>
            <w:shd w:val="clear" w:color="auto" w:fill="auto"/>
            <w:vAlign w:val="center"/>
          </w:tcPr>
          <w:p w14:paraId="2F66A6D6">
            <w:pPr>
              <w:spacing w:line="240" w:lineRule="auto"/>
              <w:jc w:val="center"/>
              <w:rPr>
                <w:sz w:val="18"/>
              </w:rPr>
            </w:pPr>
          </w:p>
        </w:tc>
      </w:tr>
    </w:tbl>
    <w:p w14:paraId="42EB0E4B">
      <w:pPr>
        <w:pStyle w:val="169"/>
      </w:pPr>
      <w:r>
        <w:rPr>
          <w:rFonts w:hint="eastAsia"/>
        </w:rPr>
        <w:t>混合料在拌和生产过程中按表</w:t>
      </w:r>
      <w:r>
        <w:t>22</w:t>
      </w:r>
      <w:r>
        <w:rPr>
          <w:rFonts w:hint="eastAsia"/>
        </w:rPr>
        <w:t>中的规定进行检验。每日应做燃烧试验，矿料级配、沥青含量和体积参数合格率应不低于</w:t>
      </w:r>
      <w:r>
        <w:t>96%</w:t>
      </w:r>
      <w:r>
        <w:rPr>
          <w:rFonts w:hint="eastAsia"/>
        </w:rPr>
        <w:t>。</w:t>
      </w:r>
    </w:p>
    <w:p w14:paraId="4E901A34">
      <w:pPr>
        <w:pStyle w:val="116"/>
        <w:spacing w:before="156" w:after="156"/>
      </w:pPr>
      <w:r>
        <w:rPr>
          <w:rFonts w:hint="eastAsia"/>
        </w:rPr>
        <w:t>混合料拌和过程检验频率和质量要求</w:t>
      </w:r>
    </w:p>
    <w:tbl>
      <w:tblPr>
        <w:tblStyle w:val="29"/>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100"/>
        <w:gridCol w:w="1720"/>
        <w:gridCol w:w="1951"/>
        <w:gridCol w:w="2658"/>
        <w:gridCol w:w="1708"/>
      </w:tblGrid>
      <w:tr w14:paraId="703BFE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820" w:type="dxa"/>
            <w:gridSpan w:val="2"/>
            <w:vAlign w:val="center"/>
          </w:tcPr>
          <w:p w14:paraId="094A1742">
            <w:pPr>
              <w:snapToGrid w:val="0"/>
              <w:spacing w:line="240" w:lineRule="auto"/>
              <w:jc w:val="center"/>
              <w:rPr>
                <w:sz w:val="18"/>
              </w:rPr>
            </w:pPr>
            <w:r>
              <w:rPr>
                <w:rFonts w:hint="eastAsia"/>
                <w:sz w:val="18"/>
              </w:rPr>
              <w:t>项目</w:t>
            </w:r>
          </w:p>
        </w:tc>
        <w:tc>
          <w:tcPr>
            <w:tcW w:w="1951" w:type="dxa"/>
            <w:vAlign w:val="center"/>
          </w:tcPr>
          <w:p w14:paraId="7A6AF4B2">
            <w:pPr>
              <w:snapToGrid w:val="0"/>
              <w:spacing w:line="240" w:lineRule="auto"/>
              <w:jc w:val="center"/>
              <w:rPr>
                <w:sz w:val="18"/>
              </w:rPr>
            </w:pPr>
            <w:r>
              <w:rPr>
                <w:rFonts w:hint="eastAsia"/>
                <w:sz w:val="18"/>
              </w:rPr>
              <w:t>检查频率</w:t>
            </w:r>
          </w:p>
        </w:tc>
        <w:tc>
          <w:tcPr>
            <w:tcW w:w="2658" w:type="dxa"/>
            <w:vAlign w:val="center"/>
          </w:tcPr>
          <w:p w14:paraId="743A59EE">
            <w:pPr>
              <w:snapToGrid w:val="0"/>
              <w:spacing w:line="240" w:lineRule="auto"/>
              <w:jc w:val="center"/>
              <w:rPr>
                <w:sz w:val="18"/>
              </w:rPr>
            </w:pPr>
            <w:r>
              <w:rPr>
                <w:rFonts w:hint="eastAsia"/>
                <w:sz w:val="18"/>
              </w:rPr>
              <w:t>质量要求和容许偏差</w:t>
            </w:r>
          </w:p>
        </w:tc>
        <w:tc>
          <w:tcPr>
            <w:tcW w:w="1708" w:type="dxa"/>
            <w:vAlign w:val="center"/>
          </w:tcPr>
          <w:p w14:paraId="7D98F6AB">
            <w:pPr>
              <w:snapToGrid w:val="0"/>
              <w:spacing w:line="240" w:lineRule="auto"/>
              <w:jc w:val="center"/>
              <w:rPr>
                <w:sz w:val="18"/>
              </w:rPr>
            </w:pPr>
            <w:r>
              <w:rPr>
                <w:rFonts w:hint="eastAsia"/>
                <w:sz w:val="18"/>
              </w:rPr>
              <w:t>试验方法</w:t>
            </w:r>
          </w:p>
        </w:tc>
      </w:tr>
      <w:tr w14:paraId="2B6977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820" w:type="dxa"/>
            <w:gridSpan w:val="2"/>
            <w:vAlign w:val="center"/>
          </w:tcPr>
          <w:p w14:paraId="488D086B">
            <w:pPr>
              <w:snapToGrid w:val="0"/>
              <w:spacing w:line="240" w:lineRule="auto"/>
              <w:jc w:val="center"/>
              <w:rPr>
                <w:sz w:val="18"/>
              </w:rPr>
            </w:pPr>
            <w:r>
              <w:rPr>
                <w:rFonts w:hint="eastAsia"/>
                <w:sz w:val="18"/>
              </w:rPr>
              <w:t>混合料外观</w:t>
            </w:r>
          </w:p>
        </w:tc>
        <w:tc>
          <w:tcPr>
            <w:tcW w:w="1951" w:type="dxa"/>
            <w:vAlign w:val="center"/>
          </w:tcPr>
          <w:p w14:paraId="6588BB6C">
            <w:pPr>
              <w:snapToGrid w:val="0"/>
              <w:spacing w:line="240" w:lineRule="auto"/>
              <w:jc w:val="center"/>
              <w:rPr>
                <w:sz w:val="18"/>
              </w:rPr>
            </w:pPr>
            <w:r>
              <w:rPr>
                <w:rFonts w:hint="eastAsia"/>
                <w:sz w:val="18"/>
              </w:rPr>
              <w:t>随时</w:t>
            </w:r>
          </w:p>
        </w:tc>
        <w:tc>
          <w:tcPr>
            <w:tcW w:w="2658" w:type="dxa"/>
            <w:vAlign w:val="center"/>
          </w:tcPr>
          <w:p w14:paraId="498B142C">
            <w:pPr>
              <w:snapToGrid w:val="0"/>
              <w:spacing w:line="240" w:lineRule="auto"/>
              <w:jc w:val="center"/>
              <w:rPr>
                <w:sz w:val="18"/>
              </w:rPr>
            </w:pPr>
            <w:r>
              <w:rPr>
                <w:rFonts w:hint="eastAsia"/>
                <w:sz w:val="18"/>
              </w:rPr>
              <w:t>观察混合料均匀性、色泽等</w:t>
            </w:r>
          </w:p>
        </w:tc>
        <w:tc>
          <w:tcPr>
            <w:tcW w:w="1708" w:type="dxa"/>
            <w:vAlign w:val="center"/>
          </w:tcPr>
          <w:p w14:paraId="7791B213">
            <w:pPr>
              <w:snapToGrid w:val="0"/>
              <w:spacing w:line="240" w:lineRule="auto"/>
              <w:jc w:val="center"/>
              <w:rPr>
                <w:sz w:val="18"/>
              </w:rPr>
            </w:pPr>
            <w:r>
              <w:rPr>
                <w:rFonts w:hint="eastAsia"/>
                <w:sz w:val="18"/>
              </w:rPr>
              <w:t>目测</w:t>
            </w:r>
          </w:p>
        </w:tc>
      </w:tr>
      <w:tr w14:paraId="4D5AB2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820" w:type="dxa"/>
            <w:gridSpan w:val="2"/>
            <w:vAlign w:val="center"/>
          </w:tcPr>
          <w:p w14:paraId="08256803">
            <w:pPr>
              <w:snapToGrid w:val="0"/>
              <w:spacing w:line="240" w:lineRule="auto"/>
              <w:jc w:val="center"/>
              <w:rPr>
                <w:sz w:val="18"/>
              </w:rPr>
            </w:pPr>
            <w:r>
              <w:rPr>
                <w:rFonts w:hint="eastAsia"/>
                <w:sz w:val="18"/>
              </w:rPr>
              <w:t>混合料出厂温度</w:t>
            </w:r>
          </w:p>
        </w:tc>
        <w:tc>
          <w:tcPr>
            <w:tcW w:w="1951" w:type="dxa"/>
            <w:vAlign w:val="center"/>
          </w:tcPr>
          <w:p w14:paraId="1E13F696">
            <w:pPr>
              <w:snapToGrid w:val="0"/>
              <w:spacing w:line="240" w:lineRule="auto"/>
              <w:jc w:val="center"/>
              <w:rPr>
                <w:sz w:val="18"/>
              </w:rPr>
            </w:pPr>
            <w:r>
              <w:rPr>
                <w:rFonts w:hint="eastAsia"/>
                <w:sz w:val="18"/>
              </w:rPr>
              <w:t>每车</w:t>
            </w:r>
          </w:p>
        </w:tc>
        <w:tc>
          <w:tcPr>
            <w:tcW w:w="2658" w:type="dxa"/>
            <w:vAlign w:val="center"/>
          </w:tcPr>
          <w:p w14:paraId="7EE79482">
            <w:pPr>
              <w:snapToGrid w:val="0"/>
              <w:spacing w:line="240" w:lineRule="auto"/>
              <w:jc w:val="center"/>
              <w:rPr>
                <w:sz w:val="18"/>
              </w:rPr>
            </w:pPr>
            <w:r>
              <w:rPr>
                <w:rFonts w:hint="eastAsia"/>
                <w:sz w:val="18"/>
              </w:rPr>
              <w:t>170℃~1</w:t>
            </w:r>
            <w:r>
              <w:rPr>
                <w:sz w:val="18"/>
              </w:rPr>
              <w:t>8</w:t>
            </w:r>
            <w:r>
              <w:rPr>
                <w:rFonts w:hint="eastAsia"/>
                <w:sz w:val="18"/>
              </w:rPr>
              <w:t>5℃</w:t>
            </w:r>
          </w:p>
        </w:tc>
        <w:tc>
          <w:tcPr>
            <w:tcW w:w="1708" w:type="dxa"/>
            <w:vAlign w:val="center"/>
          </w:tcPr>
          <w:p w14:paraId="15392C06">
            <w:pPr>
              <w:snapToGrid w:val="0"/>
              <w:spacing w:line="240" w:lineRule="auto"/>
              <w:jc w:val="center"/>
              <w:rPr>
                <w:sz w:val="18"/>
              </w:rPr>
            </w:pPr>
            <w:r>
              <w:rPr>
                <w:rFonts w:hint="eastAsia"/>
                <w:sz w:val="18"/>
              </w:rPr>
              <w:t>插入式温度计</w:t>
            </w:r>
          </w:p>
        </w:tc>
      </w:tr>
      <w:tr w14:paraId="265960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100" w:type="dxa"/>
            <w:vMerge w:val="restart"/>
            <w:vAlign w:val="center"/>
          </w:tcPr>
          <w:p w14:paraId="2B706E90">
            <w:pPr>
              <w:snapToGrid w:val="0"/>
              <w:spacing w:line="240" w:lineRule="auto"/>
              <w:jc w:val="center"/>
              <w:rPr>
                <w:sz w:val="18"/>
              </w:rPr>
            </w:pPr>
            <w:r>
              <w:rPr>
                <w:rFonts w:hint="eastAsia"/>
                <w:sz w:val="18"/>
              </w:rPr>
              <w:t>矿料级配</w:t>
            </w:r>
          </w:p>
        </w:tc>
        <w:tc>
          <w:tcPr>
            <w:tcW w:w="1720" w:type="dxa"/>
            <w:vAlign w:val="center"/>
          </w:tcPr>
          <w:p w14:paraId="134E443C">
            <w:pPr>
              <w:snapToGrid w:val="0"/>
              <w:spacing w:line="240" w:lineRule="auto"/>
              <w:jc w:val="center"/>
              <w:rPr>
                <w:sz w:val="18"/>
              </w:rPr>
            </w:pPr>
            <w:r>
              <w:rPr>
                <w:sz w:val="18"/>
              </w:rPr>
              <w:t>0.075 mm</w:t>
            </w:r>
          </w:p>
        </w:tc>
        <w:tc>
          <w:tcPr>
            <w:tcW w:w="1951" w:type="dxa"/>
            <w:vMerge w:val="restart"/>
            <w:vAlign w:val="center"/>
          </w:tcPr>
          <w:p w14:paraId="3C9C74EF">
            <w:pPr>
              <w:snapToGrid w:val="0"/>
              <w:spacing w:line="240" w:lineRule="auto"/>
              <w:jc w:val="center"/>
              <w:rPr>
                <w:sz w:val="18"/>
              </w:rPr>
            </w:pPr>
            <w:r>
              <w:rPr>
                <w:rFonts w:hint="eastAsia"/>
                <w:sz w:val="18"/>
              </w:rPr>
              <w:t>每天</w:t>
            </w:r>
            <w:r>
              <w:rPr>
                <w:sz w:val="18"/>
              </w:rPr>
              <w:t>1</w:t>
            </w:r>
            <w:r>
              <w:rPr>
                <w:rFonts w:hint="eastAsia"/>
                <w:sz w:val="18"/>
              </w:rPr>
              <w:t>次，</w:t>
            </w:r>
            <w:r>
              <w:rPr>
                <w:sz w:val="18"/>
              </w:rPr>
              <w:t>2</w:t>
            </w:r>
            <w:r>
              <w:rPr>
                <w:rFonts w:hint="eastAsia"/>
                <w:sz w:val="18"/>
              </w:rPr>
              <w:t>个试样的平均值</w:t>
            </w:r>
          </w:p>
        </w:tc>
        <w:tc>
          <w:tcPr>
            <w:tcW w:w="2658" w:type="dxa"/>
            <w:vAlign w:val="center"/>
          </w:tcPr>
          <w:p w14:paraId="593EC512">
            <w:pPr>
              <w:snapToGrid w:val="0"/>
              <w:spacing w:line="240" w:lineRule="auto"/>
              <w:jc w:val="center"/>
              <w:rPr>
                <w:sz w:val="18"/>
              </w:rPr>
            </w:pPr>
            <w:r>
              <w:rPr>
                <w:sz w:val="18"/>
              </w:rPr>
              <w:t>±2%</w:t>
            </w:r>
          </w:p>
        </w:tc>
        <w:tc>
          <w:tcPr>
            <w:tcW w:w="1708" w:type="dxa"/>
            <w:vMerge w:val="restart"/>
            <w:vAlign w:val="center"/>
          </w:tcPr>
          <w:p w14:paraId="581B31FB">
            <w:pPr>
              <w:snapToGrid w:val="0"/>
              <w:spacing w:line="240" w:lineRule="auto"/>
              <w:jc w:val="center"/>
              <w:rPr>
                <w:sz w:val="18"/>
              </w:rPr>
            </w:pPr>
            <w:r>
              <w:rPr>
                <w:sz w:val="18"/>
              </w:rPr>
              <w:t>T0725</w:t>
            </w:r>
          </w:p>
        </w:tc>
      </w:tr>
      <w:tr w14:paraId="4D9147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100" w:type="dxa"/>
            <w:vMerge w:val="continue"/>
            <w:vAlign w:val="center"/>
          </w:tcPr>
          <w:p w14:paraId="4DD1FAF7">
            <w:pPr>
              <w:snapToGrid w:val="0"/>
              <w:spacing w:line="240" w:lineRule="auto"/>
              <w:jc w:val="center"/>
              <w:rPr>
                <w:sz w:val="18"/>
              </w:rPr>
            </w:pPr>
          </w:p>
        </w:tc>
        <w:tc>
          <w:tcPr>
            <w:tcW w:w="1720" w:type="dxa"/>
            <w:vAlign w:val="center"/>
          </w:tcPr>
          <w:p w14:paraId="0B95BE42">
            <w:pPr>
              <w:snapToGrid w:val="0"/>
              <w:spacing w:line="240" w:lineRule="auto"/>
              <w:jc w:val="center"/>
              <w:rPr>
                <w:sz w:val="18"/>
              </w:rPr>
            </w:pPr>
            <w:r>
              <w:rPr>
                <w:rFonts w:hint="eastAsia"/>
                <w:sz w:val="18"/>
              </w:rPr>
              <w:t>≤2.36mm</w:t>
            </w:r>
          </w:p>
        </w:tc>
        <w:tc>
          <w:tcPr>
            <w:tcW w:w="1951" w:type="dxa"/>
            <w:vMerge w:val="continue"/>
            <w:vAlign w:val="center"/>
          </w:tcPr>
          <w:p w14:paraId="0AB0AC5E">
            <w:pPr>
              <w:snapToGrid w:val="0"/>
              <w:spacing w:line="240" w:lineRule="auto"/>
              <w:jc w:val="center"/>
              <w:rPr>
                <w:sz w:val="18"/>
              </w:rPr>
            </w:pPr>
          </w:p>
        </w:tc>
        <w:tc>
          <w:tcPr>
            <w:tcW w:w="2658" w:type="dxa"/>
            <w:vAlign w:val="center"/>
          </w:tcPr>
          <w:p w14:paraId="36D14314">
            <w:pPr>
              <w:snapToGrid w:val="0"/>
              <w:spacing w:line="240" w:lineRule="auto"/>
              <w:jc w:val="center"/>
              <w:rPr>
                <w:sz w:val="18"/>
              </w:rPr>
            </w:pPr>
            <w:r>
              <w:rPr>
                <w:sz w:val="18"/>
              </w:rPr>
              <w:t>±3%</w:t>
            </w:r>
          </w:p>
        </w:tc>
        <w:tc>
          <w:tcPr>
            <w:tcW w:w="1708" w:type="dxa"/>
            <w:vMerge w:val="continue"/>
            <w:vAlign w:val="center"/>
          </w:tcPr>
          <w:p w14:paraId="15072132">
            <w:pPr>
              <w:snapToGrid w:val="0"/>
              <w:spacing w:line="240" w:lineRule="auto"/>
              <w:jc w:val="center"/>
              <w:rPr>
                <w:sz w:val="18"/>
              </w:rPr>
            </w:pPr>
          </w:p>
        </w:tc>
      </w:tr>
      <w:tr w14:paraId="52B008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100" w:type="dxa"/>
            <w:vMerge w:val="continue"/>
            <w:vAlign w:val="center"/>
          </w:tcPr>
          <w:p w14:paraId="5965F0D4">
            <w:pPr>
              <w:snapToGrid w:val="0"/>
              <w:spacing w:line="240" w:lineRule="auto"/>
              <w:jc w:val="center"/>
              <w:rPr>
                <w:sz w:val="18"/>
              </w:rPr>
            </w:pPr>
          </w:p>
        </w:tc>
        <w:tc>
          <w:tcPr>
            <w:tcW w:w="1720" w:type="dxa"/>
            <w:vAlign w:val="center"/>
          </w:tcPr>
          <w:p w14:paraId="36D4EBC7">
            <w:pPr>
              <w:snapToGrid w:val="0"/>
              <w:spacing w:line="240" w:lineRule="auto"/>
              <w:jc w:val="center"/>
              <w:rPr>
                <w:sz w:val="18"/>
              </w:rPr>
            </w:pPr>
            <w:r>
              <w:rPr>
                <w:rFonts w:hint="eastAsia"/>
                <w:sz w:val="18"/>
              </w:rPr>
              <w:t>≥4.75</w:t>
            </w:r>
            <w:r>
              <w:rPr>
                <w:sz w:val="18"/>
              </w:rPr>
              <w:t xml:space="preserve"> mm</w:t>
            </w:r>
          </w:p>
        </w:tc>
        <w:tc>
          <w:tcPr>
            <w:tcW w:w="1951" w:type="dxa"/>
            <w:vMerge w:val="continue"/>
            <w:vAlign w:val="center"/>
          </w:tcPr>
          <w:p w14:paraId="21660750">
            <w:pPr>
              <w:snapToGrid w:val="0"/>
              <w:spacing w:line="240" w:lineRule="auto"/>
              <w:jc w:val="center"/>
              <w:rPr>
                <w:sz w:val="18"/>
              </w:rPr>
            </w:pPr>
          </w:p>
        </w:tc>
        <w:tc>
          <w:tcPr>
            <w:tcW w:w="2658" w:type="dxa"/>
            <w:vAlign w:val="center"/>
          </w:tcPr>
          <w:p w14:paraId="62334F9E">
            <w:pPr>
              <w:snapToGrid w:val="0"/>
              <w:spacing w:line="240" w:lineRule="auto"/>
              <w:jc w:val="center"/>
              <w:rPr>
                <w:sz w:val="18"/>
              </w:rPr>
            </w:pPr>
            <w:r>
              <w:rPr>
                <w:sz w:val="18"/>
              </w:rPr>
              <w:t>±3%</w:t>
            </w:r>
          </w:p>
        </w:tc>
        <w:tc>
          <w:tcPr>
            <w:tcW w:w="1708" w:type="dxa"/>
            <w:vMerge w:val="continue"/>
            <w:vAlign w:val="center"/>
          </w:tcPr>
          <w:p w14:paraId="65824C25">
            <w:pPr>
              <w:snapToGrid w:val="0"/>
              <w:spacing w:line="240" w:lineRule="auto"/>
              <w:jc w:val="center"/>
              <w:rPr>
                <w:sz w:val="18"/>
              </w:rPr>
            </w:pPr>
          </w:p>
        </w:tc>
      </w:tr>
      <w:tr w14:paraId="2AF26C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820" w:type="dxa"/>
            <w:gridSpan w:val="2"/>
            <w:vAlign w:val="center"/>
          </w:tcPr>
          <w:p w14:paraId="46532BA3">
            <w:pPr>
              <w:snapToGrid w:val="0"/>
              <w:spacing w:line="240" w:lineRule="auto"/>
              <w:jc w:val="center"/>
              <w:rPr>
                <w:sz w:val="18"/>
              </w:rPr>
            </w:pPr>
            <w:r>
              <w:rPr>
                <w:rFonts w:hint="eastAsia"/>
                <w:sz w:val="18"/>
              </w:rPr>
              <w:t>油石比</w:t>
            </w:r>
          </w:p>
        </w:tc>
        <w:tc>
          <w:tcPr>
            <w:tcW w:w="1951" w:type="dxa"/>
            <w:vAlign w:val="center"/>
          </w:tcPr>
          <w:p w14:paraId="7FBDE740">
            <w:pPr>
              <w:snapToGrid w:val="0"/>
              <w:spacing w:line="240" w:lineRule="auto"/>
              <w:jc w:val="center"/>
              <w:rPr>
                <w:sz w:val="18"/>
              </w:rPr>
            </w:pPr>
            <w:r>
              <w:rPr>
                <w:rFonts w:hint="eastAsia"/>
                <w:sz w:val="18"/>
              </w:rPr>
              <w:t>每天</w:t>
            </w:r>
            <w:r>
              <w:rPr>
                <w:sz w:val="18"/>
              </w:rPr>
              <w:t>1</w:t>
            </w:r>
            <w:r>
              <w:rPr>
                <w:rFonts w:hint="eastAsia"/>
                <w:sz w:val="18"/>
              </w:rPr>
              <w:t>次，</w:t>
            </w:r>
            <w:r>
              <w:rPr>
                <w:sz w:val="18"/>
              </w:rPr>
              <w:t>2</w:t>
            </w:r>
            <w:r>
              <w:rPr>
                <w:rFonts w:hint="eastAsia"/>
                <w:sz w:val="18"/>
              </w:rPr>
              <w:t>个试样的平均值</w:t>
            </w:r>
          </w:p>
        </w:tc>
        <w:tc>
          <w:tcPr>
            <w:tcW w:w="2658" w:type="dxa"/>
            <w:vAlign w:val="center"/>
          </w:tcPr>
          <w:p w14:paraId="335D76B1">
            <w:pPr>
              <w:snapToGrid w:val="0"/>
              <w:spacing w:line="240" w:lineRule="auto"/>
              <w:jc w:val="center"/>
              <w:rPr>
                <w:sz w:val="18"/>
              </w:rPr>
            </w:pPr>
            <w:r>
              <w:rPr>
                <w:sz w:val="18"/>
              </w:rPr>
              <w:t>±0.2%</w:t>
            </w:r>
          </w:p>
        </w:tc>
        <w:tc>
          <w:tcPr>
            <w:tcW w:w="1708" w:type="dxa"/>
            <w:vAlign w:val="center"/>
          </w:tcPr>
          <w:p w14:paraId="239F2245">
            <w:pPr>
              <w:snapToGrid w:val="0"/>
              <w:spacing w:line="240" w:lineRule="auto"/>
              <w:jc w:val="center"/>
              <w:rPr>
                <w:sz w:val="18"/>
              </w:rPr>
            </w:pPr>
            <w:r>
              <w:rPr>
                <w:sz w:val="18"/>
              </w:rPr>
              <w:t>T0722</w:t>
            </w:r>
          </w:p>
        </w:tc>
      </w:tr>
      <w:tr w14:paraId="276A20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820" w:type="dxa"/>
            <w:gridSpan w:val="2"/>
            <w:vAlign w:val="center"/>
          </w:tcPr>
          <w:p w14:paraId="31470BD0">
            <w:pPr>
              <w:snapToGrid w:val="0"/>
              <w:spacing w:line="240" w:lineRule="auto"/>
              <w:jc w:val="center"/>
              <w:rPr>
                <w:sz w:val="18"/>
              </w:rPr>
            </w:pPr>
            <w:r>
              <w:rPr>
                <w:rFonts w:hint="eastAsia"/>
                <w:sz w:val="18"/>
              </w:rPr>
              <w:t>马歇尔试验空隙率、稳定度</w:t>
            </w:r>
          </w:p>
        </w:tc>
        <w:tc>
          <w:tcPr>
            <w:tcW w:w="1951" w:type="dxa"/>
            <w:vAlign w:val="center"/>
          </w:tcPr>
          <w:p w14:paraId="0D9D06E1">
            <w:pPr>
              <w:snapToGrid w:val="0"/>
              <w:spacing w:line="240" w:lineRule="auto"/>
              <w:jc w:val="center"/>
              <w:rPr>
                <w:sz w:val="18"/>
              </w:rPr>
            </w:pPr>
            <w:r>
              <w:rPr>
                <w:rFonts w:hint="eastAsia"/>
                <w:sz w:val="18"/>
              </w:rPr>
              <w:t>每生产</w:t>
            </w:r>
            <w:r>
              <w:rPr>
                <w:sz w:val="18"/>
              </w:rPr>
              <w:t>1000t</w:t>
            </w:r>
            <w:r>
              <w:rPr>
                <w:rFonts w:hint="eastAsia"/>
                <w:sz w:val="18"/>
              </w:rPr>
              <w:t>混合料</w:t>
            </w:r>
            <w:r>
              <w:rPr>
                <w:sz w:val="18"/>
              </w:rPr>
              <w:t xml:space="preserve"> 1</w:t>
            </w:r>
            <w:r>
              <w:rPr>
                <w:rFonts w:hint="eastAsia"/>
                <w:sz w:val="18"/>
              </w:rPr>
              <w:t>次</w:t>
            </w:r>
          </w:p>
        </w:tc>
        <w:tc>
          <w:tcPr>
            <w:tcW w:w="2658" w:type="dxa"/>
            <w:vAlign w:val="center"/>
          </w:tcPr>
          <w:p w14:paraId="5C1D90D2">
            <w:pPr>
              <w:snapToGrid w:val="0"/>
              <w:spacing w:line="240" w:lineRule="auto"/>
              <w:jc w:val="center"/>
              <w:rPr>
                <w:sz w:val="18"/>
              </w:rPr>
            </w:pPr>
            <w:r>
              <w:rPr>
                <w:rFonts w:hint="eastAsia"/>
                <w:sz w:val="18"/>
              </w:rPr>
              <w:t>符合设计要求</w:t>
            </w:r>
          </w:p>
        </w:tc>
        <w:tc>
          <w:tcPr>
            <w:tcW w:w="1708" w:type="dxa"/>
            <w:vAlign w:val="center"/>
          </w:tcPr>
          <w:p w14:paraId="7549B322">
            <w:pPr>
              <w:snapToGrid w:val="0"/>
              <w:spacing w:line="240" w:lineRule="auto"/>
              <w:jc w:val="center"/>
              <w:rPr>
                <w:sz w:val="18"/>
              </w:rPr>
            </w:pPr>
            <w:r>
              <w:rPr>
                <w:sz w:val="18"/>
              </w:rPr>
              <w:t>T0702</w:t>
            </w:r>
            <w:r>
              <w:rPr>
                <w:rFonts w:hint="eastAsia"/>
                <w:sz w:val="18"/>
              </w:rPr>
              <w:t>和</w:t>
            </w:r>
            <w:r>
              <w:rPr>
                <w:sz w:val="18"/>
              </w:rPr>
              <w:t>T0708</w:t>
            </w:r>
            <w:r>
              <w:rPr>
                <w:rFonts w:hint="eastAsia"/>
                <w:sz w:val="18"/>
              </w:rPr>
              <w:t>、</w:t>
            </w:r>
            <w:r>
              <w:rPr>
                <w:sz w:val="18"/>
              </w:rPr>
              <w:t>T0709</w:t>
            </w:r>
          </w:p>
        </w:tc>
      </w:tr>
      <w:tr w14:paraId="24EAE7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820" w:type="dxa"/>
            <w:gridSpan w:val="2"/>
            <w:vAlign w:val="center"/>
          </w:tcPr>
          <w:p w14:paraId="2D661B0A">
            <w:pPr>
              <w:widowControl/>
              <w:snapToGrid w:val="0"/>
              <w:spacing w:line="240" w:lineRule="auto"/>
              <w:jc w:val="center"/>
              <w:rPr>
                <w:sz w:val="18"/>
              </w:rPr>
            </w:pPr>
            <w:r>
              <w:rPr>
                <w:rFonts w:hint="eastAsia"/>
                <w:sz w:val="18"/>
              </w:rPr>
              <w:t>60℃车辙试验</w:t>
            </w:r>
          </w:p>
        </w:tc>
        <w:tc>
          <w:tcPr>
            <w:tcW w:w="1951" w:type="dxa"/>
            <w:vAlign w:val="center"/>
          </w:tcPr>
          <w:p w14:paraId="41282C25">
            <w:pPr>
              <w:widowControl/>
              <w:snapToGrid w:val="0"/>
              <w:spacing w:line="240" w:lineRule="auto"/>
              <w:jc w:val="center"/>
              <w:rPr>
                <w:sz w:val="18"/>
              </w:rPr>
            </w:pPr>
            <w:r>
              <w:rPr>
                <w:rFonts w:hint="eastAsia"/>
                <w:sz w:val="18"/>
              </w:rPr>
              <w:t>必要时</w:t>
            </w:r>
          </w:p>
        </w:tc>
        <w:tc>
          <w:tcPr>
            <w:tcW w:w="2658" w:type="dxa"/>
            <w:vAlign w:val="center"/>
          </w:tcPr>
          <w:p w14:paraId="3D32554B">
            <w:pPr>
              <w:snapToGrid w:val="0"/>
              <w:spacing w:line="240" w:lineRule="auto"/>
              <w:jc w:val="center"/>
              <w:rPr>
                <w:sz w:val="18"/>
              </w:rPr>
            </w:pPr>
            <w:r>
              <w:rPr>
                <w:rFonts w:hint="eastAsia"/>
                <w:sz w:val="18"/>
              </w:rPr>
              <w:t>符合设计要求</w:t>
            </w:r>
          </w:p>
        </w:tc>
        <w:tc>
          <w:tcPr>
            <w:tcW w:w="1708" w:type="dxa"/>
            <w:vAlign w:val="center"/>
          </w:tcPr>
          <w:p w14:paraId="4EFEED85">
            <w:pPr>
              <w:widowControl/>
              <w:snapToGrid w:val="0"/>
              <w:spacing w:line="240" w:lineRule="auto"/>
              <w:jc w:val="center"/>
              <w:rPr>
                <w:sz w:val="18"/>
              </w:rPr>
            </w:pPr>
            <w:r>
              <w:rPr>
                <w:sz w:val="18"/>
              </w:rPr>
              <w:t>T 0719</w:t>
            </w:r>
          </w:p>
        </w:tc>
      </w:tr>
      <w:tr w14:paraId="2D4B4C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820" w:type="dxa"/>
            <w:gridSpan w:val="2"/>
            <w:tcBorders>
              <w:bottom w:val="single" w:color="000000" w:sz="8" w:space="0"/>
            </w:tcBorders>
            <w:vAlign w:val="center"/>
          </w:tcPr>
          <w:p w14:paraId="62CF4190">
            <w:pPr>
              <w:widowControl/>
              <w:snapToGrid w:val="0"/>
              <w:spacing w:line="240" w:lineRule="auto"/>
              <w:jc w:val="center"/>
              <w:rPr>
                <w:sz w:val="18"/>
              </w:rPr>
            </w:pPr>
            <w:r>
              <w:rPr>
                <w:rFonts w:hint="eastAsia"/>
                <w:sz w:val="18"/>
              </w:rPr>
              <w:t>肯塔堡浸水飞散试验</w:t>
            </w:r>
          </w:p>
        </w:tc>
        <w:tc>
          <w:tcPr>
            <w:tcW w:w="1951" w:type="dxa"/>
            <w:tcBorders>
              <w:bottom w:val="single" w:color="000000" w:sz="8" w:space="0"/>
            </w:tcBorders>
            <w:vAlign w:val="center"/>
          </w:tcPr>
          <w:p w14:paraId="44131771">
            <w:pPr>
              <w:widowControl/>
              <w:snapToGrid w:val="0"/>
              <w:spacing w:line="240" w:lineRule="auto"/>
              <w:jc w:val="center"/>
              <w:rPr>
                <w:sz w:val="18"/>
              </w:rPr>
            </w:pPr>
            <w:r>
              <w:rPr>
                <w:rFonts w:hint="eastAsia"/>
                <w:sz w:val="18"/>
              </w:rPr>
              <w:t>必要时</w:t>
            </w:r>
          </w:p>
        </w:tc>
        <w:tc>
          <w:tcPr>
            <w:tcW w:w="2658" w:type="dxa"/>
            <w:tcBorders>
              <w:bottom w:val="single" w:color="000000" w:sz="8" w:space="0"/>
            </w:tcBorders>
            <w:vAlign w:val="center"/>
          </w:tcPr>
          <w:p w14:paraId="2B7713A2">
            <w:pPr>
              <w:snapToGrid w:val="0"/>
              <w:spacing w:line="240" w:lineRule="auto"/>
              <w:jc w:val="center"/>
              <w:rPr>
                <w:sz w:val="18"/>
              </w:rPr>
            </w:pPr>
            <w:r>
              <w:rPr>
                <w:rFonts w:hint="eastAsia"/>
                <w:sz w:val="18"/>
              </w:rPr>
              <w:t>符合设计要求</w:t>
            </w:r>
          </w:p>
        </w:tc>
        <w:tc>
          <w:tcPr>
            <w:tcW w:w="1708" w:type="dxa"/>
            <w:tcBorders>
              <w:bottom w:val="single" w:color="000000" w:sz="8" w:space="0"/>
            </w:tcBorders>
            <w:vAlign w:val="center"/>
          </w:tcPr>
          <w:p w14:paraId="1238EF91">
            <w:pPr>
              <w:widowControl/>
              <w:snapToGrid w:val="0"/>
              <w:spacing w:line="240" w:lineRule="auto"/>
              <w:jc w:val="center"/>
              <w:rPr>
                <w:sz w:val="18"/>
              </w:rPr>
            </w:pPr>
            <w:r>
              <w:rPr>
                <w:sz w:val="18"/>
              </w:rPr>
              <w:t>T 0733</w:t>
            </w:r>
          </w:p>
        </w:tc>
      </w:tr>
      <w:tr w14:paraId="088B8E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137" w:type="dxa"/>
            <w:gridSpan w:val="5"/>
            <w:tcBorders>
              <w:top w:val="single" w:color="000000" w:sz="8" w:space="0"/>
              <w:bottom w:val="single" w:color="000000" w:sz="8" w:space="0"/>
            </w:tcBorders>
            <w:shd w:val="clear" w:color="auto" w:fill="auto"/>
            <w:vAlign w:val="center"/>
          </w:tcPr>
          <w:p w14:paraId="752E33F1">
            <w:pPr>
              <w:pStyle w:val="183"/>
            </w:pPr>
            <w:r>
              <w:rPr>
                <w:rFonts w:hint="eastAsia"/>
              </w:rPr>
              <w:t>“必要时”是指施工各方任一部门对其质量发生怀疑，提出需要检查时，或是根据需要商定的检测频度。</w:t>
            </w:r>
          </w:p>
        </w:tc>
      </w:tr>
    </w:tbl>
    <w:p w14:paraId="3C32C8C4">
      <w:pPr>
        <w:pStyle w:val="169"/>
      </w:pPr>
      <w:r>
        <w:rPr>
          <w:rFonts w:hint="eastAsia"/>
        </w:rPr>
        <w:t>混合料摊铺和碾压过程中应按表</w:t>
      </w:r>
      <w:r>
        <w:t>23</w:t>
      </w:r>
      <w:r>
        <w:rPr>
          <w:rFonts w:hint="eastAsia"/>
        </w:rPr>
        <w:t>中的规定进行检验。</w:t>
      </w:r>
    </w:p>
    <w:p w14:paraId="034CE864">
      <w:pPr>
        <w:pStyle w:val="116"/>
        <w:spacing w:before="156" w:after="156"/>
      </w:pPr>
      <w:r>
        <w:rPr>
          <w:rFonts w:hint="eastAsia"/>
        </w:rPr>
        <w:t>摊铺和碾压过程检验频率和质量要求</w:t>
      </w:r>
    </w:p>
    <w:tbl>
      <w:tblPr>
        <w:tblStyle w:val="29"/>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1985"/>
        <w:gridCol w:w="3415"/>
        <w:gridCol w:w="1836"/>
      </w:tblGrid>
      <w:tr w14:paraId="16DCF9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951" w:type="dxa"/>
            <w:tcBorders>
              <w:top w:val="single" w:color="000000" w:sz="8" w:space="0"/>
              <w:bottom w:val="single" w:color="000000" w:sz="8" w:space="0"/>
            </w:tcBorders>
            <w:shd w:val="clear" w:color="auto" w:fill="auto"/>
            <w:vAlign w:val="center"/>
          </w:tcPr>
          <w:p w14:paraId="387BE7FF">
            <w:pPr>
              <w:spacing w:line="240" w:lineRule="auto"/>
              <w:jc w:val="center"/>
              <w:rPr>
                <w:sz w:val="18"/>
              </w:rPr>
            </w:pPr>
            <w:bookmarkStart w:id="316" w:name="OLE_LINK12"/>
            <w:r>
              <w:rPr>
                <w:rFonts w:hint="eastAsia"/>
                <w:sz w:val="18"/>
              </w:rPr>
              <w:t>项目</w:t>
            </w:r>
          </w:p>
        </w:tc>
        <w:tc>
          <w:tcPr>
            <w:tcW w:w="1985" w:type="dxa"/>
            <w:tcBorders>
              <w:top w:val="single" w:color="000000" w:sz="8" w:space="0"/>
              <w:bottom w:val="single" w:color="000000" w:sz="8" w:space="0"/>
            </w:tcBorders>
            <w:shd w:val="clear" w:color="auto" w:fill="auto"/>
            <w:vAlign w:val="center"/>
          </w:tcPr>
          <w:p w14:paraId="047FE6CD">
            <w:pPr>
              <w:spacing w:line="240" w:lineRule="auto"/>
              <w:jc w:val="center"/>
              <w:rPr>
                <w:sz w:val="18"/>
              </w:rPr>
            </w:pPr>
            <w:r>
              <w:rPr>
                <w:rFonts w:hint="eastAsia"/>
                <w:sz w:val="18"/>
              </w:rPr>
              <w:t>检查频率</w:t>
            </w:r>
          </w:p>
        </w:tc>
        <w:tc>
          <w:tcPr>
            <w:tcW w:w="3415" w:type="dxa"/>
            <w:tcBorders>
              <w:top w:val="single" w:color="000000" w:sz="8" w:space="0"/>
              <w:bottom w:val="single" w:color="000000" w:sz="8" w:space="0"/>
            </w:tcBorders>
            <w:shd w:val="clear" w:color="auto" w:fill="auto"/>
            <w:vAlign w:val="center"/>
          </w:tcPr>
          <w:p w14:paraId="39C603B1">
            <w:pPr>
              <w:spacing w:line="240" w:lineRule="auto"/>
              <w:jc w:val="center"/>
              <w:rPr>
                <w:sz w:val="18"/>
              </w:rPr>
            </w:pPr>
            <w:r>
              <w:rPr>
                <w:rFonts w:hint="eastAsia"/>
                <w:sz w:val="18"/>
              </w:rPr>
              <w:t>质量要求</w:t>
            </w:r>
          </w:p>
        </w:tc>
        <w:tc>
          <w:tcPr>
            <w:tcW w:w="1836" w:type="dxa"/>
            <w:tcBorders>
              <w:top w:val="single" w:color="000000" w:sz="8" w:space="0"/>
              <w:bottom w:val="single" w:color="000000" w:sz="8" w:space="0"/>
            </w:tcBorders>
            <w:shd w:val="clear" w:color="auto" w:fill="auto"/>
            <w:vAlign w:val="center"/>
          </w:tcPr>
          <w:p w14:paraId="7C886022">
            <w:pPr>
              <w:spacing w:line="240" w:lineRule="auto"/>
              <w:jc w:val="center"/>
              <w:rPr>
                <w:sz w:val="18"/>
              </w:rPr>
            </w:pPr>
            <w:r>
              <w:rPr>
                <w:rFonts w:hint="eastAsia"/>
                <w:sz w:val="18"/>
              </w:rPr>
              <w:t>试验方法</w:t>
            </w:r>
          </w:p>
        </w:tc>
      </w:tr>
      <w:tr w14:paraId="386652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951" w:type="dxa"/>
            <w:tcBorders>
              <w:top w:val="single" w:color="000000" w:sz="8" w:space="0"/>
            </w:tcBorders>
            <w:shd w:val="clear" w:color="auto" w:fill="auto"/>
            <w:vAlign w:val="center"/>
          </w:tcPr>
          <w:p w14:paraId="365AAFC8">
            <w:pPr>
              <w:spacing w:line="240" w:lineRule="auto"/>
              <w:jc w:val="center"/>
              <w:rPr>
                <w:sz w:val="18"/>
              </w:rPr>
            </w:pPr>
            <w:r>
              <w:rPr>
                <w:rFonts w:hint="eastAsia"/>
                <w:sz w:val="18"/>
              </w:rPr>
              <w:t>外观</w:t>
            </w:r>
          </w:p>
        </w:tc>
        <w:tc>
          <w:tcPr>
            <w:tcW w:w="1985" w:type="dxa"/>
            <w:tcBorders>
              <w:top w:val="single" w:color="000000" w:sz="8" w:space="0"/>
            </w:tcBorders>
            <w:shd w:val="clear" w:color="auto" w:fill="auto"/>
            <w:vAlign w:val="center"/>
          </w:tcPr>
          <w:p w14:paraId="501660ED">
            <w:pPr>
              <w:snapToGrid w:val="0"/>
              <w:spacing w:line="240" w:lineRule="auto"/>
              <w:jc w:val="center"/>
              <w:rPr>
                <w:sz w:val="18"/>
              </w:rPr>
            </w:pPr>
            <w:r>
              <w:rPr>
                <w:rFonts w:hint="eastAsia"/>
                <w:sz w:val="18"/>
              </w:rPr>
              <w:t>随时</w:t>
            </w:r>
          </w:p>
        </w:tc>
        <w:tc>
          <w:tcPr>
            <w:tcW w:w="3415" w:type="dxa"/>
            <w:tcBorders>
              <w:top w:val="single" w:color="000000" w:sz="8" w:space="0"/>
            </w:tcBorders>
            <w:shd w:val="clear" w:color="auto" w:fill="auto"/>
            <w:vAlign w:val="center"/>
          </w:tcPr>
          <w:p w14:paraId="059132B4">
            <w:pPr>
              <w:spacing w:line="240" w:lineRule="auto"/>
              <w:jc w:val="center"/>
              <w:rPr>
                <w:sz w:val="18"/>
              </w:rPr>
            </w:pPr>
            <w:r>
              <w:rPr>
                <w:rFonts w:hint="eastAsia"/>
                <w:sz w:val="18"/>
              </w:rPr>
              <w:t>无推挤、油包、结团、离析等不正常现象</w:t>
            </w:r>
          </w:p>
        </w:tc>
        <w:tc>
          <w:tcPr>
            <w:tcW w:w="1836" w:type="dxa"/>
            <w:tcBorders>
              <w:top w:val="single" w:color="000000" w:sz="8" w:space="0"/>
            </w:tcBorders>
            <w:shd w:val="clear" w:color="auto" w:fill="auto"/>
            <w:vAlign w:val="center"/>
          </w:tcPr>
          <w:p w14:paraId="2E52C542">
            <w:pPr>
              <w:snapToGrid w:val="0"/>
              <w:spacing w:line="240" w:lineRule="auto"/>
              <w:jc w:val="center"/>
              <w:rPr>
                <w:sz w:val="18"/>
              </w:rPr>
            </w:pPr>
            <w:r>
              <w:rPr>
                <w:rFonts w:hint="eastAsia"/>
                <w:sz w:val="18"/>
              </w:rPr>
              <w:t>目测</w:t>
            </w:r>
          </w:p>
        </w:tc>
      </w:tr>
      <w:tr w14:paraId="0DC7FF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951" w:type="dxa"/>
            <w:shd w:val="clear" w:color="auto" w:fill="auto"/>
            <w:vAlign w:val="center"/>
          </w:tcPr>
          <w:p w14:paraId="487FF2DF">
            <w:pPr>
              <w:spacing w:line="240" w:lineRule="auto"/>
              <w:jc w:val="center"/>
              <w:rPr>
                <w:sz w:val="18"/>
              </w:rPr>
            </w:pPr>
            <w:r>
              <w:rPr>
                <w:rFonts w:hint="eastAsia"/>
                <w:sz w:val="18"/>
              </w:rPr>
              <w:t>摊铺温度</w:t>
            </w:r>
          </w:p>
        </w:tc>
        <w:tc>
          <w:tcPr>
            <w:tcW w:w="1985" w:type="dxa"/>
            <w:shd w:val="clear" w:color="auto" w:fill="auto"/>
            <w:vAlign w:val="center"/>
          </w:tcPr>
          <w:p w14:paraId="6F953E49">
            <w:pPr>
              <w:spacing w:line="240" w:lineRule="auto"/>
              <w:jc w:val="center"/>
              <w:rPr>
                <w:sz w:val="18"/>
              </w:rPr>
            </w:pPr>
            <w:r>
              <w:rPr>
                <w:rFonts w:hint="eastAsia"/>
                <w:sz w:val="18"/>
              </w:rPr>
              <w:t>每车</w:t>
            </w:r>
          </w:p>
        </w:tc>
        <w:tc>
          <w:tcPr>
            <w:tcW w:w="3415" w:type="dxa"/>
            <w:shd w:val="clear" w:color="auto" w:fill="auto"/>
            <w:vAlign w:val="center"/>
          </w:tcPr>
          <w:p w14:paraId="4B83583A">
            <w:pPr>
              <w:spacing w:line="240" w:lineRule="auto"/>
              <w:jc w:val="center"/>
              <w:rPr>
                <w:sz w:val="18"/>
              </w:rPr>
            </w:pPr>
            <w:r>
              <w:rPr>
                <w:rFonts w:hint="eastAsia"/>
                <w:sz w:val="18"/>
              </w:rPr>
              <w:t>大于</w:t>
            </w:r>
            <w:r>
              <w:rPr>
                <w:sz w:val="18"/>
              </w:rPr>
              <w:t>165</w:t>
            </w:r>
            <w:r>
              <w:rPr>
                <w:rFonts w:hint="eastAsia"/>
                <w:sz w:val="18"/>
              </w:rPr>
              <w:t>℃</w:t>
            </w:r>
          </w:p>
        </w:tc>
        <w:tc>
          <w:tcPr>
            <w:tcW w:w="1836" w:type="dxa"/>
            <w:shd w:val="clear" w:color="auto" w:fill="auto"/>
            <w:vAlign w:val="center"/>
          </w:tcPr>
          <w:p w14:paraId="08DC7D85">
            <w:pPr>
              <w:spacing w:line="240" w:lineRule="auto"/>
              <w:jc w:val="center"/>
              <w:rPr>
                <w:sz w:val="18"/>
              </w:rPr>
            </w:pPr>
            <w:r>
              <w:rPr>
                <w:rFonts w:hint="eastAsia"/>
                <w:sz w:val="18"/>
              </w:rPr>
              <w:t>插入式温度计</w:t>
            </w:r>
          </w:p>
        </w:tc>
      </w:tr>
      <w:tr w14:paraId="44F015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951" w:type="dxa"/>
            <w:shd w:val="clear" w:color="auto" w:fill="auto"/>
            <w:vAlign w:val="center"/>
          </w:tcPr>
          <w:p w14:paraId="4CA692B0">
            <w:pPr>
              <w:spacing w:line="240" w:lineRule="auto"/>
              <w:jc w:val="center"/>
              <w:rPr>
                <w:sz w:val="18"/>
              </w:rPr>
            </w:pPr>
            <w:r>
              <w:rPr>
                <w:rFonts w:hint="eastAsia"/>
                <w:sz w:val="18"/>
              </w:rPr>
              <w:t>压实温度</w:t>
            </w:r>
          </w:p>
        </w:tc>
        <w:tc>
          <w:tcPr>
            <w:tcW w:w="1985" w:type="dxa"/>
            <w:shd w:val="clear" w:color="auto" w:fill="auto"/>
            <w:vAlign w:val="center"/>
          </w:tcPr>
          <w:p w14:paraId="2D56438E">
            <w:pPr>
              <w:spacing w:line="240" w:lineRule="auto"/>
              <w:jc w:val="center"/>
              <w:rPr>
                <w:sz w:val="18"/>
              </w:rPr>
            </w:pPr>
            <w:r>
              <w:rPr>
                <w:rFonts w:hint="eastAsia"/>
                <w:sz w:val="18"/>
              </w:rPr>
              <w:t>随时</w:t>
            </w:r>
          </w:p>
        </w:tc>
        <w:tc>
          <w:tcPr>
            <w:tcW w:w="3415" w:type="dxa"/>
            <w:shd w:val="clear" w:color="auto" w:fill="auto"/>
            <w:vAlign w:val="center"/>
          </w:tcPr>
          <w:p w14:paraId="616A5B5A">
            <w:pPr>
              <w:spacing w:line="240" w:lineRule="auto"/>
              <w:jc w:val="center"/>
              <w:rPr>
                <w:sz w:val="18"/>
              </w:rPr>
            </w:pPr>
            <w:r>
              <w:rPr>
                <w:rFonts w:hint="eastAsia"/>
                <w:sz w:val="18"/>
              </w:rPr>
              <w:t>初压温度大于</w:t>
            </w:r>
            <w:r>
              <w:rPr>
                <w:sz w:val="18"/>
              </w:rPr>
              <w:t>160</w:t>
            </w:r>
            <w:r>
              <w:rPr>
                <w:rFonts w:hint="eastAsia"/>
                <w:sz w:val="18"/>
              </w:rPr>
              <w:t>℃</w:t>
            </w:r>
          </w:p>
        </w:tc>
        <w:tc>
          <w:tcPr>
            <w:tcW w:w="1836" w:type="dxa"/>
            <w:shd w:val="clear" w:color="auto" w:fill="auto"/>
            <w:vAlign w:val="center"/>
          </w:tcPr>
          <w:p w14:paraId="483F7173">
            <w:pPr>
              <w:spacing w:line="240" w:lineRule="auto"/>
              <w:jc w:val="center"/>
              <w:rPr>
                <w:sz w:val="18"/>
              </w:rPr>
            </w:pPr>
            <w:r>
              <w:rPr>
                <w:rFonts w:hint="eastAsia"/>
                <w:sz w:val="18"/>
              </w:rPr>
              <w:t>插入式温度计</w:t>
            </w:r>
          </w:p>
        </w:tc>
      </w:tr>
      <w:tr w14:paraId="1A995A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951" w:type="dxa"/>
            <w:shd w:val="clear" w:color="auto" w:fill="auto"/>
            <w:vAlign w:val="center"/>
          </w:tcPr>
          <w:p w14:paraId="49842F0E">
            <w:pPr>
              <w:spacing w:line="240" w:lineRule="auto"/>
              <w:jc w:val="center"/>
              <w:rPr>
                <w:sz w:val="18"/>
              </w:rPr>
            </w:pPr>
            <w:r>
              <w:rPr>
                <w:rFonts w:hint="eastAsia"/>
                <w:sz w:val="18"/>
              </w:rPr>
              <w:t>厚度</w:t>
            </w:r>
          </w:p>
        </w:tc>
        <w:tc>
          <w:tcPr>
            <w:tcW w:w="1985" w:type="dxa"/>
            <w:shd w:val="clear" w:color="auto" w:fill="auto"/>
            <w:vAlign w:val="center"/>
          </w:tcPr>
          <w:p w14:paraId="6F0E0F83">
            <w:pPr>
              <w:spacing w:line="240" w:lineRule="auto"/>
              <w:jc w:val="center"/>
              <w:rPr>
                <w:sz w:val="18"/>
              </w:rPr>
            </w:pPr>
            <w:r>
              <w:rPr>
                <w:rFonts w:hint="eastAsia"/>
                <w:sz w:val="18"/>
              </w:rPr>
              <w:t>随时</w:t>
            </w:r>
          </w:p>
        </w:tc>
        <w:tc>
          <w:tcPr>
            <w:tcW w:w="3415" w:type="dxa"/>
            <w:shd w:val="clear" w:color="auto" w:fill="auto"/>
            <w:vAlign w:val="center"/>
          </w:tcPr>
          <w:p w14:paraId="09761638">
            <w:pPr>
              <w:spacing w:line="240" w:lineRule="auto"/>
              <w:jc w:val="center"/>
              <w:rPr>
                <w:sz w:val="18"/>
              </w:rPr>
            </w:pPr>
            <w:r>
              <w:rPr>
                <w:spacing w:val="-1"/>
                <w:sz w:val="18"/>
              </w:rPr>
              <w:t>±2mm</w:t>
            </w:r>
          </w:p>
        </w:tc>
        <w:tc>
          <w:tcPr>
            <w:tcW w:w="1836" w:type="dxa"/>
            <w:shd w:val="clear" w:color="auto" w:fill="auto"/>
            <w:vAlign w:val="center"/>
          </w:tcPr>
          <w:p w14:paraId="123F1F1D">
            <w:pPr>
              <w:spacing w:line="240" w:lineRule="auto"/>
              <w:jc w:val="center"/>
              <w:rPr>
                <w:sz w:val="18"/>
              </w:rPr>
            </w:pPr>
            <w:r>
              <w:rPr>
                <w:rFonts w:hint="eastAsia"/>
                <w:sz w:val="18"/>
              </w:rPr>
              <w:t>插入法</w:t>
            </w:r>
          </w:p>
        </w:tc>
      </w:tr>
      <w:bookmarkEnd w:id="316"/>
    </w:tbl>
    <w:p w14:paraId="08420334">
      <w:pPr>
        <w:pStyle w:val="109"/>
        <w:spacing w:before="156" w:after="156"/>
      </w:pPr>
      <w:bookmarkStart w:id="317" w:name="_Toc11830"/>
      <w:bookmarkStart w:id="318" w:name="_Toc25565"/>
      <w:bookmarkStart w:id="319" w:name="_Toc9280"/>
      <w:bookmarkStart w:id="320" w:name="_Toc13781"/>
      <w:bookmarkStart w:id="321" w:name="_Toc2855"/>
      <w:bookmarkStart w:id="322" w:name="_Toc191937764"/>
      <w:bookmarkStart w:id="323" w:name="_Toc6338"/>
      <w:bookmarkStart w:id="324" w:name="_Toc28417"/>
      <w:bookmarkStart w:id="325" w:name="_Toc27241"/>
      <w:bookmarkStart w:id="326" w:name="_Toc23552"/>
      <w:bookmarkStart w:id="327" w:name="_Toc183009177"/>
      <w:bookmarkStart w:id="328" w:name="_Toc16950"/>
      <w:r>
        <w:rPr>
          <w:rFonts w:hint="eastAsia"/>
        </w:rPr>
        <w:t>施工质量检查验收</w:t>
      </w:r>
      <w:bookmarkEnd w:id="317"/>
      <w:bookmarkEnd w:id="318"/>
      <w:bookmarkEnd w:id="319"/>
      <w:bookmarkEnd w:id="320"/>
      <w:bookmarkEnd w:id="321"/>
      <w:bookmarkEnd w:id="322"/>
      <w:bookmarkEnd w:id="323"/>
      <w:bookmarkEnd w:id="324"/>
      <w:bookmarkEnd w:id="325"/>
      <w:bookmarkEnd w:id="326"/>
      <w:bookmarkEnd w:id="327"/>
      <w:bookmarkEnd w:id="328"/>
    </w:p>
    <w:p w14:paraId="678191D8">
      <w:pPr>
        <w:autoSpaceDE w:val="0"/>
        <w:autoSpaceDN w:val="0"/>
        <w:spacing w:line="300" w:lineRule="auto"/>
        <w:ind w:firstLine="420" w:firstLineChars="200"/>
        <w:rPr>
          <w:kern w:val="0"/>
        </w:rPr>
      </w:pPr>
      <w:r>
        <w:rPr>
          <w:rFonts w:hint="eastAsia"/>
          <w:kern w:val="0"/>
        </w:rPr>
        <w:t>施工质量检查与验收项目应符合表</w:t>
      </w:r>
      <w:r>
        <w:rPr>
          <w:kern w:val="0"/>
        </w:rPr>
        <w:t>24</w:t>
      </w:r>
      <w:r>
        <w:rPr>
          <w:rFonts w:hint="eastAsia"/>
          <w:kern w:val="0"/>
        </w:rPr>
        <w:t>中的规定。</w:t>
      </w:r>
    </w:p>
    <w:p w14:paraId="70C4EEE5">
      <w:pPr>
        <w:pStyle w:val="116"/>
        <w:spacing w:before="156" w:after="156"/>
      </w:pPr>
      <w:r>
        <w:rPr>
          <w:rFonts w:hint="eastAsia"/>
        </w:rPr>
        <w:t>工程质量检查与验收标淮</w:t>
      </w:r>
    </w:p>
    <w:tbl>
      <w:tblPr>
        <w:tblStyle w:val="29"/>
        <w:tblW w:w="0" w:type="auto"/>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548"/>
        <w:gridCol w:w="1985"/>
        <w:gridCol w:w="1134"/>
        <w:gridCol w:w="1134"/>
        <w:gridCol w:w="1134"/>
        <w:gridCol w:w="980"/>
      </w:tblGrid>
      <w:tr w14:paraId="00766E9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820" w:type="dxa"/>
            <w:gridSpan w:val="2"/>
            <w:vAlign w:val="center"/>
          </w:tcPr>
          <w:p w14:paraId="4E0DC8D1">
            <w:pPr>
              <w:snapToGrid w:val="0"/>
              <w:spacing w:line="240" w:lineRule="auto"/>
              <w:jc w:val="center"/>
              <w:rPr>
                <w:sz w:val="18"/>
              </w:rPr>
            </w:pPr>
            <w:r>
              <w:rPr>
                <w:rFonts w:hint="eastAsia"/>
                <w:sz w:val="18"/>
              </w:rPr>
              <w:t>检测项目</w:t>
            </w:r>
          </w:p>
        </w:tc>
        <w:tc>
          <w:tcPr>
            <w:tcW w:w="1985" w:type="dxa"/>
            <w:vAlign w:val="center"/>
          </w:tcPr>
          <w:p w14:paraId="01DDDD0F">
            <w:pPr>
              <w:snapToGrid w:val="0"/>
              <w:spacing w:line="240" w:lineRule="auto"/>
              <w:jc w:val="center"/>
              <w:rPr>
                <w:sz w:val="18"/>
              </w:rPr>
            </w:pPr>
            <w:r>
              <w:rPr>
                <w:rFonts w:hint="eastAsia"/>
                <w:sz w:val="18"/>
              </w:rPr>
              <w:t>检测频率</w:t>
            </w:r>
          </w:p>
        </w:tc>
        <w:tc>
          <w:tcPr>
            <w:tcW w:w="3402" w:type="dxa"/>
            <w:gridSpan w:val="3"/>
            <w:vAlign w:val="center"/>
          </w:tcPr>
          <w:p w14:paraId="377647D7">
            <w:pPr>
              <w:snapToGrid w:val="0"/>
              <w:spacing w:line="240" w:lineRule="auto"/>
              <w:jc w:val="center"/>
              <w:rPr>
                <w:sz w:val="18"/>
              </w:rPr>
            </w:pPr>
            <w:r>
              <w:rPr>
                <w:rFonts w:hint="eastAsia"/>
                <w:sz w:val="18"/>
              </w:rPr>
              <w:t>质量要求</w:t>
            </w:r>
          </w:p>
        </w:tc>
        <w:tc>
          <w:tcPr>
            <w:tcW w:w="980" w:type="dxa"/>
            <w:vAlign w:val="center"/>
          </w:tcPr>
          <w:p w14:paraId="4FAED035">
            <w:pPr>
              <w:snapToGrid w:val="0"/>
              <w:spacing w:line="240" w:lineRule="auto"/>
              <w:jc w:val="center"/>
              <w:rPr>
                <w:sz w:val="18"/>
              </w:rPr>
            </w:pPr>
            <w:r>
              <w:rPr>
                <w:rFonts w:hint="eastAsia"/>
                <w:sz w:val="18"/>
              </w:rPr>
              <w:t>检测方法</w:t>
            </w:r>
          </w:p>
        </w:tc>
      </w:tr>
      <w:tr w14:paraId="51FEFD1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272" w:type="dxa"/>
            <w:vMerge w:val="restart"/>
            <w:vAlign w:val="center"/>
          </w:tcPr>
          <w:p w14:paraId="5A7CD7C4">
            <w:pPr>
              <w:snapToGrid w:val="0"/>
              <w:spacing w:line="240" w:lineRule="auto"/>
              <w:jc w:val="center"/>
              <w:rPr>
                <w:sz w:val="18"/>
              </w:rPr>
            </w:pPr>
            <w:r>
              <w:rPr>
                <w:rFonts w:hint="eastAsia"/>
                <w:sz w:val="18"/>
              </w:rPr>
              <w:t>平整度</w:t>
            </w:r>
          </w:p>
        </w:tc>
        <w:tc>
          <w:tcPr>
            <w:tcW w:w="1548" w:type="dxa"/>
            <w:vAlign w:val="center"/>
          </w:tcPr>
          <w:p w14:paraId="026E564C">
            <w:pPr>
              <w:snapToGrid w:val="0"/>
              <w:spacing w:line="240" w:lineRule="auto"/>
              <w:jc w:val="center"/>
              <w:rPr>
                <w:sz w:val="18"/>
              </w:rPr>
            </w:pPr>
            <w:r>
              <w:rPr>
                <w:rFonts w:hint="eastAsia"/>
                <w:sz w:val="18"/>
              </w:rPr>
              <w:t>标准差（</w:t>
            </w:r>
            <w:r>
              <w:rPr>
                <w:sz w:val="18"/>
              </w:rPr>
              <w:t>mm</w:t>
            </w:r>
            <w:r>
              <w:rPr>
                <w:rFonts w:hint="eastAsia"/>
                <w:sz w:val="18"/>
              </w:rPr>
              <w:t>）</w:t>
            </w:r>
          </w:p>
        </w:tc>
        <w:tc>
          <w:tcPr>
            <w:tcW w:w="1985" w:type="dxa"/>
            <w:vMerge w:val="restart"/>
            <w:vAlign w:val="center"/>
          </w:tcPr>
          <w:p w14:paraId="5DF14340">
            <w:pPr>
              <w:snapToGrid w:val="0"/>
              <w:spacing w:line="240" w:lineRule="auto"/>
              <w:jc w:val="center"/>
              <w:rPr>
                <w:sz w:val="18"/>
              </w:rPr>
            </w:pPr>
            <w:r>
              <w:rPr>
                <w:rFonts w:hint="eastAsia"/>
                <w:sz w:val="18"/>
              </w:rPr>
              <w:t>连续检测</w:t>
            </w:r>
          </w:p>
        </w:tc>
        <w:tc>
          <w:tcPr>
            <w:tcW w:w="3402" w:type="dxa"/>
            <w:gridSpan w:val="3"/>
            <w:vAlign w:val="center"/>
          </w:tcPr>
          <w:p w14:paraId="0BADDD73">
            <w:pPr>
              <w:snapToGrid w:val="0"/>
              <w:spacing w:line="240" w:lineRule="auto"/>
              <w:jc w:val="center"/>
              <w:rPr>
                <w:sz w:val="18"/>
              </w:rPr>
            </w:pPr>
            <w:r>
              <w:rPr>
                <w:rFonts w:hint="eastAsia"/>
                <w:sz w:val="18"/>
              </w:rPr>
              <w:t>≤1.5（高速公路、一级公路及城市主干道、快速路）； ≤2.5（其他等级道路）</w:t>
            </w:r>
          </w:p>
        </w:tc>
        <w:tc>
          <w:tcPr>
            <w:tcW w:w="980" w:type="dxa"/>
            <w:vMerge w:val="restart"/>
            <w:vAlign w:val="center"/>
          </w:tcPr>
          <w:p w14:paraId="28153E2D">
            <w:pPr>
              <w:snapToGrid w:val="0"/>
              <w:spacing w:line="240" w:lineRule="auto"/>
              <w:jc w:val="center"/>
              <w:rPr>
                <w:sz w:val="18"/>
              </w:rPr>
            </w:pPr>
            <w:r>
              <w:rPr>
                <w:sz w:val="18"/>
              </w:rPr>
              <w:t xml:space="preserve">T 0932 </w:t>
            </w:r>
          </w:p>
        </w:tc>
      </w:tr>
      <w:tr w14:paraId="636036A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2" w:type="dxa"/>
            <w:vMerge w:val="continue"/>
            <w:vAlign w:val="center"/>
          </w:tcPr>
          <w:p w14:paraId="3E3F6246">
            <w:pPr>
              <w:snapToGrid w:val="0"/>
              <w:spacing w:line="240" w:lineRule="auto"/>
              <w:jc w:val="center"/>
              <w:rPr>
                <w:sz w:val="18"/>
              </w:rPr>
            </w:pPr>
          </w:p>
        </w:tc>
        <w:tc>
          <w:tcPr>
            <w:tcW w:w="1548" w:type="dxa"/>
            <w:vAlign w:val="center"/>
          </w:tcPr>
          <w:p w14:paraId="20A9DCE4">
            <w:pPr>
              <w:snapToGrid w:val="0"/>
              <w:spacing w:line="240" w:lineRule="auto"/>
              <w:jc w:val="center"/>
              <w:rPr>
                <w:sz w:val="18"/>
              </w:rPr>
            </w:pPr>
            <w:r>
              <w:rPr>
                <w:rFonts w:hint="eastAsia"/>
                <w:sz w:val="18"/>
              </w:rPr>
              <w:t>国际平整度指数（</w:t>
            </w:r>
            <w:r>
              <w:rPr>
                <w:sz w:val="18"/>
              </w:rPr>
              <w:t>IRI</w:t>
            </w:r>
            <w:r>
              <w:rPr>
                <w:rFonts w:hint="eastAsia"/>
                <w:sz w:val="18"/>
              </w:rPr>
              <w:t>）（</w:t>
            </w:r>
            <w:r>
              <w:rPr>
                <w:sz w:val="18"/>
              </w:rPr>
              <w:t>m/km</w:t>
            </w:r>
            <w:r>
              <w:rPr>
                <w:rFonts w:hint="eastAsia"/>
                <w:sz w:val="18"/>
              </w:rPr>
              <w:t>）</w:t>
            </w:r>
          </w:p>
        </w:tc>
        <w:tc>
          <w:tcPr>
            <w:tcW w:w="1985" w:type="dxa"/>
            <w:vMerge w:val="continue"/>
            <w:vAlign w:val="center"/>
          </w:tcPr>
          <w:p w14:paraId="2F8BD8EB">
            <w:pPr>
              <w:snapToGrid w:val="0"/>
              <w:spacing w:line="240" w:lineRule="auto"/>
              <w:jc w:val="center"/>
              <w:rPr>
                <w:sz w:val="18"/>
              </w:rPr>
            </w:pPr>
          </w:p>
        </w:tc>
        <w:tc>
          <w:tcPr>
            <w:tcW w:w="3402" w:type="dxa"/>
            <w:gridSpan w:val="3"/>
            <w:vAlign w:val="center"/>
          </w:tcPr>
          <w:p w14:paraId="230D6ACB">
            <w:pPr>
              <w:snapToGrid w:val="0"/>
              <w:spacing w:line="240" w:lineRule="auto"/>
              <w:jc w:val="center"/>
              <w:rPr>
                <w:sz w:val="18"/>
              </w:rPr>
            </w:pPr>
            <w:r>
              <w:rPr>
                <w:rFonts w:hint="eastAsia"/>
                <w:sz w:val="18"/>
              </w:rPr>
              <w:t>≤2.5（高速公路、一级公路及城市主干道、快速路）； ≤4.2（其他等级道路）</w:t>
            </w:r>
          </w:p>
        </w:tc>
        <w:tc>
          <w:tcPr>
            <w:tcW w:w="980" w:type="dxa"/>
            <w:vMerge w:val="continue"/>
            <w:vAlign w:val="center"/>
          </w:tcPr>
          <w:p w14:paraId="54C6A2CB">
            <w:pPr>
              <w:snapToGrid w:val="0"/>
              <w:spacing w:line="240" w:lineRule="auto"/>
              <w:jc w:val="center"/>
              <w:rPr>
                <w:sz w:val="18"/>
              </w:rPr>
            </w:pPr>
          </w:p>
        </w:tc>
      </w:tr>
      <w:tr w14:paraId="7157E78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272" w:type="dxa"/>
            <w:vMerge w:val="restart"/>
            <w:vAlign w:val="center"/>
          </w:tcPr>
          <w:p w14:paraId="7D1DE754">
            <w:pPr>
              <w:snapToGrid w:val="0"/>
              <w:spacing w:line="240" w:lineRule="auto"/>
              <w:jc w:val="center"/>
              <w:rPr>
                <w:sz w:val="18"/>
              </w:rPr>
            </w:pPr>
            <w:r>
              <w:rPr>
                <w:rFonts w:hint="eastAsia"/>
                <w:sz w:val="18"/>
              </w:rPr>
              <w:t>抗滑值</w:t>
            </w:r>
          </w:p>
        </w:tc>
        <w:tc>
          <w:tcPr>
            <w:tcW w:w="1548" w:type="dxa"/>
            <w:vAlign w:val="center"/>
          </w:tcPr>
          <w:p w14:paraId="7F407DF8">
            <w:pPr>
              <w:snapToGrid w:val="0"/>
              <w:spacing w:line="240" w:lineRule="auto"/>
              <w:jc w:val="center"/>
              <w:rPr>
                <w:sz w:val="18"/>
              </w:rPr>
            </w:pPr>
            <w:r>
              <w:rPr>
                <w:rFonts w:hint="eastAsia"/>
                <w:sz w:val="18"/>
              </w:rPr>
              <w:t>摆值（</w:t>
            </w:r>
            <w:r>
              <w:rPr>
                <w:sz w:val="18"/>
              </w:rPr>
              <w:t>BPN</w:t>
            </w:r>
            <w:r>
              <w:rPr>
                <w:rFonts w:hint="eastAsia"/>
                <w:sz w:val="18"/>
              </w:rPr>
              <w:t>）</w:t>
            </w:r>
          </w:p>
        </w:tc>
        <w:tc>
          <w:tcPr>
            <w:tcW w:w="1985" w:type="dxa"/>
            <w:vAlign w:val="center"/>
          </w:tcPr>
          <w:p w14:paraId="682D880E">
            <w:pPr>
              <w:snapToGrid w:val="0"/>
              <w:spacing w:line="240" w:lineRule="auto"/>
              <w:jc w:val="center"/>
              <w:rPr>
                <w:sz w:val="18"/>
              </w:rPr>
            </w:pPr>
            <w:r>
              <w:rPr>
                <w:rFonts w:hint="eastAsia"/>
                <w:sz w:val="18"/>
              </w:rPr>
              <w:t>单车道每公里</w:t>
            </w:r>
            <w:r>
              <w:rPr>
                <w:sz w:val="18"/>
              </w:rPr>
              <w:t xml:space="preserve"> 2</w:t>
            </w:r>
            <w:r>
              <w:rPr>
                <w:rFonts w:hint="eastAsia"/>
                <w:sz w:val="18"/>
              </w:rPr>
              <w:t>处</w:t>
            </w:r>
          </w:p>
        </w:tc>
        <w:tc>
          <w:tcPr>
            <w:tcW w:w="3402" w:type="dxa"/>
            <w:gridSpan w:val="3"/>
            <w:vAlign w:val="center"/>
          </w:tcPr>
          <w:p w14:paraId="35C96FC2">
            <w:pPr>
              <w:snapToGrid w:val="0"/>
              <w:spacing w:line="240" w:lineRule="auto"/>
              <w:jc w:val="center"/>
              <w:rPr>
                <w:sz w:val="18"/>
              </w:rPr>
            </w:pPr>
            <w:r>
              <w:rPr>
                <w:rFonts w:hint="eastAsia"/>
                <w:sz w:val="18"/>
              </w:rPr>
              <w:t>≥</w:t>
            </w:r>
            <w:r>
              <w:rPr>
                <w:sz w:val="18"/>
              </w:rPr>
              <w:t>50</w:t>
            </w:r>
          </w:p>
        </w:tc>
        <w:tc>
          <w:tcPr>
            <w:tcW w:w="980" w:type="dxa"/>
            <w:vAlign w:val="center"/>
          </w:tcPr>
          <w:p w14:paraId="0BD123D2">
            <w:pPr>
              <w:snapToGrid w:val="0"/>
              <w:spacing w:line="240" w:lineRule="auto"/>
              <w:jc w:val="center"/>
              <w:rPr>
                <w:sz w:val="18"/>
              </w:rPr>
            </w:pPr>
            <w:r>
              <w:rPr>
                <w:sz w:val="18"/>
              </w:rPr>
              <w:t xml:space="preserve">T 0964 </w:t>
            </w:r>
          </w:p>
        </w:tc>
      </w:tr>
      <w:tr w14:paraId="77ED260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272" w:type="dxa"/>
            <w:vMerge w:val="continue"/>
            <w:vAlign w:val="center"/>
          </w:tcPr>
          <w:p w14:paraId="545B4299">
            <w:pPr>
              <w:snapToGrid w:val="0"/>
              <w:spacing w:line="240" w:lineRule="auto"/>
              <w:jc w:val="center"/>
              <w:rPr>
                <w:sz w:val="18"/>
              </w:rPr>
            </w:pPr>
          </w:p>
        </w:tc>
        <w:tc>
          <w:tcPr>
            <w:tcW w:w="1548" w:type="dxa"/>
            <w:vAlign w:val="center"/>
          </w:tcPr>
          <w:p w14:paraId="4C16C5EB">
            <w:pPr>
              <w:snapToGrid w:val="0"/>
              <w:spacing w:line="240" w:lineRule="auto"/>
              <w:jc w:val="center"/>
              <w:rPr>
                <w:sz w:val="18"/>
              </w:rPr>
            </w:pPr>
            <w:r>
              <w:rPr>
                <w:rFonts w:hint="eastAsia"/>
                <w:sz w:val="18"/>
              </w:rPr>
              <w:t>横向力系数</w:t>
            </w:r>
            <w:r>
              <w:rPr>
                <w:sz w:val="18"/>
              </w:rPr>
              <w:t>SFC</w:t>
            </w:r>
          </w:p>
        </w:tc>
        <w:tc>
          <w:tcPr>
            <w:tcW w:w="1985" w:type="dxa"/>
            <w:vAlign w:val="center"/>
          </w:tcPr>
          <w:p w14:paraId="20B39626">
            <w:pPr>
              <w:snapToGrid w:val="0"/>
              <w:spacing w:line="240" w:lineRule="auto"/>
              <w:jc w:val="center"/>
              <w:rPr>
                <w:sz w:val="18"/>
              </w:rPr>
            </w:pPr>
            <w:r>
              <w:rPr>
                <w:rFonts w:hint="eastAsia"/>
                <w:sz w:val="18"/>
              </w:rPr>
              <w:t>连续检测，必要时</w:t>
            </w:r>
          </w:p>
        </w:tc>
        <w:tc>
          <w:tcPr>
            <w:tcW w:w="3402" w:type="dxa"/>
            <w:gridSpan w:val="3"/>
            <w:vAlign w:val="center"/>
          </w:tcPr>
          <w:p w14:paraId="2493F81D">
            <w:pPr>
              <w:snapToGrid w:val="0"/>
              <w:spacing w:line="240" w:lineRule="auto"/>
              <w:jc w:val="center"/>
              <w:rPr>
                <w:sz w:val="18"/>
              </w:rPr>
            </w:pPr>
            <w:r>
              <w:rPr>
                <w:rFonts w:hint="eastAsia"/>
                <w:sz w:val="18"/>
              </w:rPr>
              <w:t>≥</w:t>
            </w:r>
            <w:r>
              <w:rPr>
                <w:sz w:val="18"/>
              </w:rPr>
              <w:t>54</w:t>
            </w:r>
          </w:p>
        </w:tc>
        <w:tc>
          <w:tcPr>
            <w:tcW w:w="980" w:type="dxa"/>
            <w:vAlign w:val="center"/>
          </w:tcPr>
          <w:p w14:paraId="5BA22EE0">
            <w:pPr>
              <w:snapToGrid w:val="0"/>
              <w:spacing w:line="240" w:lineRule="auto"/>
              <w:jc w:val="center"/>
              <w:rPr>
                <w:sz w:val="18"/>
              </w:rPr>
            </w:pPr>
            <w:r>
              <w:rPr>
                <w:sz w:val="18"/>
              </w:rPr>
              <w:t xml:space="preserve">T 0965  </w:t>
            </w:r>
          </w:p>
        </w:tc>
      </w:tr>
      <w:tr w14:paraId="3DF6B21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272" w:type="dxa"/>
            <w:vMerge w:val="continue"/>
            <w:vAlign w:val="center"/>
          </w:tcPr>
          <w:p w14:paraId="5FD80460">
            <w:pPr>
              <w:snapToGrid w:val="0"/>
              <w:spacing w:line="240" w:lineRule="auto"/>
              <w:jc w:val="center"/>
              <w:rPr>
                <w:sz w:val="18"/>
              </w:rPr>
            </w:pPr>
          </w:p>
        </w:tc>
        <w:tc>
          <w:tcPr>
            <w:tcW w:w="1548" w:type="dxa"/>
            <w:vMerge w:val="restart"/>
            <w:vAlign w:val="center"/>
          </w:tcPr>
          <w:p w14:paraId="7D2CB535">
            <w:pPr>
              <w:snapToGrid w:val="0"/>
              <w:spacing w:line="240" w:lineRule="auto"/>
              <w:jc w:val="center"/>
              <w:rPr>
                <w:sz w:val="18"/>
              </w:rPr>
            </w:pPr>
            <w:r>
              <w:rPr>
                <w:rFonts w:hint="eastAsia"/>
                <w:sz w:val="18"/>
              </w:rPr>
              <w:t>构造深度</w:t>
            </w:r>
          </w:p>
        </w:tc>
        <w:tc>
          <w:tcPr>
            <w:tcW w:w="1985" w:type="dxa"/>
            <w:vMerge w:val="restart"/>
            <w:vAlign w:val="center"/>
          </w:tcPr>
          <w:p w14:paraId="3730A665">
            <w:pPr>
              <w:snapToGrid w:val="0"/>
              <w:spacing w:line="240" w:lineRule="auto"/>
              <w:jc w:val="center"/>
              <w:rPr>
                <w:sz w:val="18"/>
              </w:rPr>
            </w:pPr>
            <w:r>
              <w:rPr>
                <w:rFonts w:hint="eastAsia"/>
                <w:sz w:val="18"/>
              </w:rPr>
              <w:t>单车道每公里</w:t>
            </w:r>
            <w:r>
              <w:rPr>
                <w:sz w:val="18"/>
              </w:rPr>
              <w:t xml:space="preserve"> 3</w:t>
            </w:r>
            <w:r>
              <w:rPr>
                <w:rFonts w:hint="eastAsia"/>
                <w:sz w:val="18"/>
              </w:rPr>
              <w:t>处</w:t>
            </w:r>
          </w:p>
        </w:tc>
        <w:tc>
          <w:tcPr>
            <w:tcW w:w="1134" w:type="dxa"/>
            <w:vAlign w:val="center"/>
          </w:tcPr>
          <w:p w14:paraId="606C3925">
            <w:pPr>
              <w:snapToGrid w:val="0"/>
              <w:spacing w:line="240" w:lineRule="auto"/>
              <w:jc w:val="center"/>
              <w:rPr>
                <w:sz w:val="18"/>
              </w:rPr>
            </w:pPr>
            <w:r>
              <w:rPr>
                <w:sz w:val="18"/>
              </w:rPr>
              <w:t>HET-A</w:t>
            </w:r>
          </w:p>
        </w:tc>
        <w:tc>
          <w:tcPr>
            <w:tcW w:w="1134" w:type="dxa"/>
            <w:vAlign w:val="center"/>
          </w:tcPr>
          <w:p w14:paraId="32D93315">
            <w:pPr>
              <w:snapToGrid w:val="0"/>
              <w:spacing w:line="240" w:lineRule="auto"/>
              <w:jc w:val="center"/>
              <w:rPr>
                <w:sz w:val="18"/>
              </w:rPr>
            </w:pPr>
            <w:r>
              <w:rPr>
                <w:sz w:val="18"/>
              </w:rPr>
              <w:t>HET-B</w:t>
            </w:r>
          </w:p>
        </w:tc>
        <w:tc>
          <w:tcPr>
            <w:tcW w:w="1134" w:type="dxa"/>
            <w:vAlign w:val="center"/>
          </w:tcPr>
          <w:p w14:paraId="51898305">
            <w:pPr>
              <w:snapToGrid w:val="0"/>
              <w:spacing w:line="240" w:lineRule="auto"/>
              <w:jc w:val="center"/>
              <w:rPr>
                <w:sz w:val="18"/>
              </w:rPr>
            </w:pPr>
            <w:r>
              <w:rPr>
                <w:sz w:val="18"/>
              </w:rPr>
              <w:t>HET-C</w:t>
            </w:r>
          </w:p>
        </w:tc>
        <w:tc>
          <w:tcPr>
            <w:tcW w:w="980" w:type="dxa"/>
            <w:vMerge w:val="restart"/>
            <w:vAlign w:val="center"/>
          </w:tcPr>
          <w:p w14:paraId="23744137">
            <w:pPr>
              <w:snapToGrid w:val="0"/>
              <w:spacing w:line="240" w:lineRule="auto"/>
              <w:jc w:val="center"/>
              <w:rPr>
                <w:sz w:val="18"/>
              </w:rPr>
            </w:pPr>
            <w:r>
              <w:rPr>
                <w:sz w:val="18"/>
              </w:rPr>
              <w:t>T 0961</w:t>
            </w:r>
          </w:p>
        </w:tc>
      </w:tr>
      <w:tr w14:paraId="6CB83BA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272" w:type="dxa"/>
            <w:vMerge w:val="continue"/>
            <w:vAlign w:val="center"/>
          </w:tcPr>
          <w:p w14:paraId="3C1C329E">
            <w:pPr>
              <w:snapToGrid w:val="0"/>
              <w:spacing w:line="240" w:lineRule="auto"/>
              <w:jc w:val="center"/>
              <w:rPr>
                <w:sz w:val="18"/>
              </w:rPr>
            </w:pPr>
          </w:p>
        </w:tc>
        <w:tc>
          <w:tcPr>
            <w:tcW w:w="1548" w:type="dxa"/>
            <w:vMerge w:val="continue"/>
            <w:vAlign w:val="center"/>
          </w:tcPr>
          <w:p w14:paraId="20CEABB2">
            <w:pPr>
              <w:snapToGrid w:val="0"/>
              <w:spacing w:line="240" w:lineRule="auto"/>
              <w:jc w:val="center"/>
              <w:rPr>
                <w:sz w:val="18"/>
              </w:rPr>
            </w:pPr>
          </w:p>
        </w:tc>
        <w:tc>
          <w:tcPr>
            <w:tcW w:w="1985" w:type="dxa"/>
            <w:vMerge w:val="continue"/>
            <w:vAlign w:val="center"/>
          </w:tcPr>
          <w:p w14:paraId="339D8C67">
            <w:pPr>
              <w:snapToGrid w:val="0"/>
              <w:spacing w:line="240" w:lineRule="auto"/>
              <w:jc w:val="center"/>
              <w:rPr>
                <w:sz w:val="18"/>
              </w:rPr>
            </w:pPr>
          </w:p>
        </w:tc>
        <w:tc>
          <w:tcPr>
            <w:tcW w:w="1134" w:type="dxa"/>
            <w:vAlign w:val="center"/>
          </w:tcPr>
          <w:p w14:paraId="3E2022DC">
            <w:pPr>
              <w:snapToGrid w:val="0"/>
              <w:spacing w:line="240" w:lineRule="auto"/>
              <w:jc w:val="center"/>
              <w:rPr>
                <w:sz w:val="18"/>
              </w:rPr>
            </w:pPr>
            <w:r>
              <w:rPr>
                <w:rFonts w:hint="eastAsia"/>
                <w:sz w:val="18"/>
              </w:rPr>
              <w:t>≥</w:t>
            </w:r>
            <w:r>
              <w:rPr>
                <w:sz w:val="18"/>
              </w:rPr>
              <w:t>0.8mm</w:t>
            </w:r>
          </w:p>
        </w:tc>
        <w:tc>
          <w:tcPr>
            <w:tcW w:w="1134" w:type="dxa"/>
            <w:vAlign w:val="center"/>
          </w:tcPr>
          <w:p w14:paraId="71E62AC9">
            <w:pPr>
              <w:snapToGrid w:val="0"/>
              <w:spacing w:line="240" w:lineRule="auto"/>
              <w:jc w:val="center"/>
              <w:rPr>
                <w:sz w:val="18"/>
              </w:rPr>
            </w:pPr>
            <w:r>
              <w:rPr>
                <w:rFonts w:hint="eastAsia"/>
                <w:sz w:val="18"/>
              </w:rPr>
              <w:t>≥</w:t>
            </w:r>
            <w:r>
              <w:rPr>
                <w:sz w:val="18"/>
              </w:rPr>
              <w:t>1.0mm</w:t>
            </w:r>
          </w:p>
        </w:tc>
        <w:tc>
          <w:tcPr>
            <w:tcW w:w="1134" w:type="dxa"/>
            <w:vAlign w:val="center"/>
          </w:tcPr>
          <w:p w14:paraId="26044B32">
            <w:pPr>
              <w:snapToGrid w:val="0"/>
              <w:spacing w:line="240" w:lineRule="auto"/>
              <w:jc w:val="center"/>
              <w:rPr>
                <w:sz w:val="18"/>
              </w:rPr>
            </w:pPr>
            <w:r>
              <w:rPr>
                <w:rFonts w:hint="eastAsia"/>
                <w:sz w:val="18"/>
              </w:rPr>
              <w:t>≥</w:t>
            </w:r>
            <w:r>
              <w:rPr>
                <w:sz w:val="18"/>
              </w:rPr>
              <w:t>1.1mm</w:t>
            </w:r>
          </w:p>
        </w:tc>
        <w:tc>
          <w:tcPr>
            <w:tcW w:w="980" w:type="dxa"/>
            <w:vMerge w:val="continue"/>
            <w:vAlign w:val="center"/>
          </w:tcPr>
          <w:p w14:paraId="0DC57F7B">
            <w:pPr>
              <w:snapToGrid w:val="0"/>
              <w:spacing w:line="240" w:lineRule="auto"/>
              <w:jc w:val="center"/>
              <w:rPr>
                <w:sz w:val="18"/>
              </w:rPr>
            </w:pPr>
          </w:p>
        </w:tc>
      </w:tr>
      <w:tr w14:paraId="5D72220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820" w:type="dxa"/>
            <w:gridSpan w:val="2"/>
            <w:vAlign w:val="center"/>
          </w:tcPr>
          <w:p w14:paraId="72D4F7FD">
            <w:pPr>
              <w:snapToGrid w:val="0"/>
              <w:spacing w:line="240" w:lineRule="auto"/>
              <w:jc w:val="center"/>
              <w:rPr>
                <w:sz w:val="18"/>
              </w:rPr>
            </w:pPr>
            <w:r>
              <w:rPr>
                <w:rFonts w:hint="eastAsia"/>
                <w:sz w:val="18"/>
              </w:rPr>
              <w:t>渗水系数（</w:t>
            </w:r>
            <w:r>
              <w:rPr>
                <w:sz w:val="18"/>
              </w:rPr>
              <w:t>ml/min</w:t>
            </w:r>
            <w:r>
              <w:rPr>
                <w:rFonts w:hint="eastAsia"/>
                <w:sz w:val="18"/>
              </w:rPr>
              <w:t>）</w:t>
            </w:r>
          </w:p>
        </w:tc>
        <w:tc>
          <w:tcPr>
            <w:tcW w:w="1985" w:type="dxa"/>
            <w:vAlign w:val="center"/>
          </w:tcPr>
          <w:p w14:paraId="6F3A9706">
            <w:pPr>
              <w:snapToGrid w:val="0"/>
              <w:spacing w:line="240" w:lineRule="auto"/>
              <w:jc w:val="center"/>
              <w:rPr>
                <w:sz w:val="18"/>
              </w:rPr>
            </w:pPr>
            <w:r>
              <w:rPr>
                <w:rFonts w:hint="eastAsia"/>
                <w:sz w:val="18"/>
              </w:rPr>
              <w:t>单车道每公里</w:t>
            </w:r>
            <w:r>
              <w:rPr>
                <w:sz w:val="18"/>
              </w:rPr>
              <w:t xml:space="preserve"> 2</w:t>
            </w:r>
            <w:r>
              <w:rPr>
                <w:rFonts w:hint="eastAsia"/>
                <w:sz w:val="18"/>
              </w:rPr>
              <w:t>处</w:t>
            </w:r>
          </w:p>
        </w:tc>
        <w:tc>
          <w:tcPr>
            <w:tcW w:w="1134" w:type="dxa"/>
            <w:vAlign w:val="center"/>
          </w:tcPr>
          <w:p w14:paraId="35C0B399">
            <w:pPr>
              <w:snapToGrid w:val="0"/>
              <w:spacing w:line="240" w:lineRule="auto"/>
              <w:jc w:val="center"/>
              <w:rPr>
                <w:sz w:val="18"/>
              </w:rPr>
            </w:pPr>
            <w:r>
              <w:rPr>
                <w:rFonts w:hint="eastAsia"/>
                <w:sz w:val="18"/>
              </w:rPr>
              <w:t>≤</w:t>
            </w:r>
            <w:r>
              <w:rPr>
                <w:sz w:val="18"/>
              </w:rPr>
              <w:t>120</w:t>
            </w:r>
          </w:p>
        </w:tc>
        <w:tc>
          <w:tcPr>
            <w:tcW w:w="1134" w:type="dxa"/>
            <w:vAlign w:val="center"/>
          </w:tcPr>
          <w:p w14:paraId="3CB6B625">
            <w:pPr>
              <w:snapToGrid w:val="0"/>
              <w:spacing w:line="240" w:lineRule="auto"/>
              <w:jc w:val="center"/>
              <w:rPr>
                <w:sz w:val="18"/>
              </w:rPr>
            </w:pPr>
            <w:r>
              <w:rPr>
                <w:rFonts w:hint="eastAsia"/>
                <w:sz w:val="18"/>
              </w:rPr>
              <w:t>≥</w:t>
            </w:r>
            <w:r>
              <w:rPr>
                <w:sz w:val="18"/>
              </w:rPr>
              <w:t>1500</w:t>
            </w:r>
          </w:p>
        </w:tc>
        <w:tc>
          <w:tcPr>
            <w:tcW w:w="1134" w:type="dxa"/>
            <w:vAlign w:val="center"/>
          </w:tcPr>
          <w:p w14:paraId="487680CF">
            <w:pPr>
              <w:snapToGrid w:val="0"/>
              <w:spacing w:line="240" w:lineRule="auto"/>
              <w:jc w:val="center"/>
              <w:rPr>
                <w:sz w:val="18"/>
              </w:rPr>
            </w:pPr>
            <w:r>
              <w:rPr>
                <w:rFonts w:hint="eastAsia"/>
                <w:sz w:val="18"/>
              </w:rPr>
              <w:t>≥</w:t>
            </w:r>
            <w:r>
              <w:rPr>
                <w:sz w:val="18"/>
              </w:rPr>
              <w:t>3500</w:t>
            </w:r>
          </w:p>
        </w:tc>
        <w:tc>
          <w:tcPr>
            <w:tcW w:w="980" w:type="dxa"/>
            <w:vAlign w:val="center"/>
          </w:tcPr>
          <w:p w14:paraId="0538571A">
            <w:pPr>
              <w:snapToGrid w:val="0"/>
              <w:spacing w:line="240" w:lineRule="auto"/>
              <w:jc w:val="center"/>
              <w:rPr>
                <w:sz w:val="18"/>
              </w:rPr>
            </w:pPr>
            <w:r>
              <w:rPr>
                <w:sz w:val="18"/>
              </w:rPr>
              <w:t>T 0730</w:t>
            </w:r>
          </w:p>
        </w:tc>
      </w:tr>
      <w:tr w14:paraId="39B3B3A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820" w:type="dxa"/>
            <w:gridSpan w:val="2"/>
            <w:shd w:val="clear" w:color="auto" w:fill="auto"/>
            <w:vAlign w:val="center"/>
          </w:tcPr>
          <w:p w14:paraId="7E8FB550">
            <w:pPr>
              <w:snapToGrid w:val="0"/>
              <w:spacing w:line="240" w:lineRule="auto"/>
              <w:jc w:val="center"/>
              <w:rPr>
                <w:sz w:val="18"/>
              </w:rPr>
            </w:pPr>
            <w:r>
              <w:rPr>
                <w:rFonts w:hint="eastAsia"/>
                <w:sz w:val="18"/>
              </w:rPr>
              <w:t>厚度均值（</w:t>
            </w:r>
            <w:r>
              <w:rPr>
                <w:sz w:val="18"/>
              </w:rPr>
              <w:t>cm</w:t>
            </w:r>
            <w:r>
              <w:rPr>
                <w:rFonts w:hint="eastAsia"/>
                <w:sz w:val="18"/>
              </w:rPr>
              <w:t>）</w:t>
            </w:r>
          </w:p>
        </w:tc>
        <w:tc>
          <w:tcPr>
            <w:tcW w:w="1985" w:type="dxa"/>
            <w:shd w:val="clear" w:color="auto" w:fill="auto"/>
            <w:vAlign w:val="center"/>
          </w:tcPr>
          <w:p w14:paraId="6A2BB14D">
            <w:pPr>
              <w:snapToGrid w:val="0"/>
              <w:spacing w:line="240" w:lineRule="auto"/>
              <w:jc w:val="center"/>
              <w:rPr>
                <w:sz w:val="18"/>
              </w:rPr>
            </w:pPr>
            <w:r>
              <w:rPr>
                <w:rFonts w:hint="eastAsia"/>
                <w:sz w:val="18"/>
              </w:rPr>
              <w:t>单车道每公里</w:t>
            </w:r>
            <w:r>
              <w:rPr>
                <w:sz w:val="18"/>
              </w:rPr>
              <w:t xml:space="preserve"> 3</w:t>
            </w:r>
            <w:r>
              <w:rPr>
                <w:rFonts w:hint="eastAsia"/>
                <w:sz w:val="18"/>
              </w:rPr>
              <w:t>处</w:t>
            </w:r>
          </w:p>
        </w:tc>
        <w:tc>
          <w:tcPr>
            <w:tcW w:w="3402" w:type="dxa"/>
            <w:gridSpan w:val="3"/>
            <w:shd w:val="clear" w:color="auto" w:fill="auto"/>
            <w:vAlign w:val="center"/>
          </w:tcPr>
          <w:p w14:paraId="293DBEE6">
            <w:pPr>
              <w:snapToGrid w:val="0"/>
              <w:spacing w:line="240" w:lineRule="auto"/>
              <w:jc w:val="center"/>
              <w:rPr>
                <w:sz w:val="18"/>
              </w:rPr>
            </w:pPr>
            <w:r>
              <w:rPr>
                <w:rFonts w:hint="eastAsia"/>
                <w:sz w:val="18"/>
              </w:rPr>
              <w:t>不小于设计值</w:t>
            </w:r>
          </w:p>
        </w:tc>
        <w:tc>
          <w:tcPr>
            <w:tcW w:w="980" w:type="dxa"/>
            <w:shd w:val="clear" w:color="auto" w:fill="auto"/>
            <w:vAlign w:val="center"/>
          </w:tcPr>
          <w:p w14:paraId="40D154EC">
            <w:pPr>
              <w:snapToGrid w:val="0"/>
              <w:spacing w:line="240" w:lineRule="auto"/>
              <w:jc w:val="center"/>
              <w:rPr>
                <w:sz w:val="18"/>
              </w:rPr>
            </w:pPr>
            <w:r>
              <w:rPr>
                <w:sz w:val="18"/>
              </w:rPr>
              <w:t>T 0912</w:t>
            </w:r>
          </w:p>
        </w:tc>
      </w:tr>
      <w:tr w14:paraId="1D189BC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820" w:type="dxa"/>
            <w:gridSpan w:val="2"/>
            <w:tcBorders>
              <w:bottom w:val="single" w:color="auto" w:sz="8" w:space="0"/>
            </w:tcBorders>
            <w:vAlign w:val="center"/>
          </w:tcPr>
          <w:p w14:paraId="3DFF15C8">
            <w:pPr>
              <w:snapToGrid w:val="0"/>
              <w:spacing w:line="240" w:lineRule="auto"/>
              <w:jc w:val="center"/>
              <w:rPr>
                <w:sz w:val="18"/>
              </w:rPr>
            </w:pPr>
            <w:r>
              <w:rPr>
                <w:rFonts w:hint="eastAsia"/>
                <w:sz w:val="18"/>
              </w:rPr>
              <w:t>层拉拔强度（</w:t>
            </w:r>
            <w:r>
              <w:rPr>
                <w:sz w:val="18"/>
              </w:rPr>
              <w:t>25</w:t>
            </w:r>
            <w:r>
              <w:rPr>
                <w:rFonts w:hint="eastAsia"/>
                <w:sz w:val="18"/>
              </w:rPr>
              <w:t>℃）</w:t>
            </w:r>
          </w:p>
        </w:tc>
        <w:tc>
          <w:tcPr>
            <w:tcW w:w="1985" w:type="dxa"/>
            <w:tcBorders>
              <w:bottom w:val="single" w:color="auto" w:sz="8" w:space="0"/>
            </w:tcBorders>
            <w:vAlign w:val="center"/>
          </w:tcPr>
          <w:p w14:paraId="7DF381E1">
            <w:pPr>
              <w:snapToGrid w:val="0"/>
              <w:spacing w:line="240" w:lineRule="auto"/>
              <w:jc w:val="center"/>
              <w:rPr>
                <w:sz w:val="18"/>
              </w:rPr>
            </w:pPr>
            <w:r>
              <w:rPr>
                <w:rFonts w:hint="eastAsia"/>
                <w:sz w:val="18"/>
              </w:rPr>
              <w:t>单车道每公里</w:t>
            </w:r>
            <w:r>
              <w:rPr>
                <w:sz w:val="18"/>
              </w:rPr>
              <w:t xml:space="preserve"> 1</w:t>
            </w:r>
            <w:r>
              <w:rPr>
                <w:rFonts w:hint="eastAsia"/>
                <w:sz w:val="18"/>
              </w:rPr>
              <w:t>处</w:t>
            </w:r>
          </w:p>
        </w:tc>
        <w:tc>
          <w:tcPr>
            <w:tcW w:w="3402" w:type="dxa"/>
            <w:gridSpan w:val="3"/>
            <w:tcBorders>
              <w:bottom w:val="single" w:color="auto" w:sz="8" w:space="0"/>
            </w:tcBorders>
            <w:vAlign w:val="center"/>
          </w:tcPr>
          <w:p w14:paraId="01CA87FB">
            <w:pPr>
              <w:snapToGrid w:val="0"/>
              <w:spacing w:line="240" w:lineRule="auto"/>
              <w:jc w:val="center"/>
              <w:rPr>
                <w:sz w:val="18"/>
              </w:rPr>
            </w:pPr>
            <w:r>
              <w:rPr>
                <w:rFonts w:hint="eastAsia"/>
                <w:sz w:val="18"/>
              </w:rPr>
              <w:t>≥</w:t>
            </w:r>
            <w:r>
              <w:rPr>
                <w:sz w:val="18"/>
              </w:rPr>
              <w:t>0.25Mpa</w:t>
            </w:r>
          </w:p>
        </w:tc>
        <w:tc>
          <w:tcPr>
            <w:tcW w:w="980" w:type="dxa"/>
            <w:tcBorders>
              <w:bottom w:val="single" w:color="auto" w:sz="8" w:space="0"/>
            </w:tcBorders>
            <w:vAlign w:val="center"/>
          </w:tcPr>
          <w:p w14:paraId="51CF69BF">
            <w:pPr>
              <w:snapToGrid w:val="0"/>
              <w:spacing w:line="240" w:lineRule="auto"/>
              <w:jc w:val="center"/>
              <w:rPr>
                <w:sz w:val="18"/>
              </w:rPr>
            </w:pPr>
            <w:r>
              <w:rPr>
                <w:sz w:val="18"/>
              </w:rPr>
              <w:t>T0985</w:t>
            </w:r>
          </w:p>
        </w:tc>
      </w:tr>
      <w:tr w14:paraId="3AF09D8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9187" w:type="dxa"/>
            <w:gridSpan w:val="7"/>
            <w:tcBorders>
              <w:top w:val="single" w:color="auto" w:sz="8" w:space="0"/>
              <w:bottom w:val="single" w:color="000000" w:sz="8" w:space="0"/>
            </w:tcBorders>
            <w:shd w:val="clear" w:color="auto" w:fill="auto"/>
            <w:vAlign w:val="center"/>
          </w:tcPr>
          <w:p w14:paraId="64055090">
            <w:pPr>
              <w:pStyle w:val="183"/>
            </w:pPr>
            <w:r>
              <w:rPr>
                <w:rFonts w:hint="eastAsia"/>
              </w:rPr>
              <w:t>因薄层罩面的碾压主要采用压路机静压为主，对混合料的搓揉作用较弱，故建议在行车15天后，薄层罩面经轮胎的搓揉作用提升密实度后再进行渗水系数检测。</w:t>
            </w:r>
          </w:p>
        </w:tc>
      </w:tr>
    </w:tbl>
    <w:p w14:paraId="61ED2927">
      <w:pPr>
        <w:pStyle w:val="60"/>
        <w:ind w:firstLine="420"/>
        <w:rPr>
          <w:rFonts w:hint="eastAsia"/>
        </w:rPr>
      </w:pPr>
    </w:p>
    <w:p w14:paraId="44C86BD9">
      <w:pPr>
        <w:pStyle w:val="60"/>
        <w:ind w:firstLine="420"/>
        <w:sectPr>
          <w:pgSz w:w="11906" w:h="16838"/>
          <w:pgMar w:top="1928" w:right="1134" w:bottom="1134" w:left="1134" w:header="1418" w:footer="1134" w:gutter="284"/>
          <w:pgNumType w:start="1"/>
          <w:cols w:space="425" w:num="1"/>
          <w:formProt w:val="0"/>
          <w:docGrid w:type="lines" w:linePitch="312" w:charSpace="0"/>
        </w:sectPr>
      </w:pPr>
    </w:p>
    <w:bookmarkEnd w:id="22"/>
    <w:p w14:paraId="579C956D">
      <w:pPr>
        <w:pStyle w:val="202"/>
        <w:rPr>
          <w:rFonts w:hint="eastAsia"/>
          <w:vanish w:val="0"/>
        </w:rPr>
      </w:pPr>
      <w:bookmarkStart w:id="329" w:name="BookMark5"/>
    </w:p>
    <w:p w14:paraId="698255B1">
      <w:pPr>
        <w:pStyle w:val="203"/>
        <w:rPr>
          <w:rFonts w:hint="eastAsia"/>
          <w:vanish w:val="0"/>
        </w:rPr>
      </w:pPr>
    </w:p>
    <w:p w14:paraId="15C27DFD">
      <w:pPr>
        <w:pStyle w:val="80"/>
        <w:spacing w:after="156"/>
        <w:rPr>
          <w:rFonts w:hint="eastAsia"/>
        </w:rPr>
      </w:pPr>
      <w:r>
        <w:br w:type="textWrapping"/>
      </w:r>
      <w:bookmarkStart w:id="330" w:name="_Toc191937765"/>
      <w:r>
        <w:rPr>
          <w:rFonts w:hint="eastAsia"/>
        </w:rPr>
        <w:t>（规范性）</w:t>
      </w:r>
      <w:r>
        <w:br w:type="textWrapping"/>
      </w:r>
      <w:r>
        <w:rPr>
          <w:rFonts w:hint="eastAsia"/>
        </w:rPr>
        <w:t>不黏轮性能测试方法</w:t>
      </w:r>
      <w:bookmarkEnd w:id="330"/>
    </w:p>
    <w:p w14:paraId="061D935F">
      <w:pPr>
        <w:pStyle w:val="82"/>
        <w:spacing w:before="156" w:after="156"/>
      </w:pPr>
      <w:bookmarkStart w:id="331" w:name="_Toc11351"/>
      <w:bookmarkStart w:id="332" w:name="_Toc2079"/>
      <w:bookmarkStart w:id="333" w:name="_Toc25267"/>
      <w:bookmarkStart w:id="334" w:name="_Toc191937767"/>
      <w:bookmarkStart w:id="335" w:name="_Toc20804"/>
      <w:bookmarkStart w:id="336" w:name="_Toc179298956"/>
      <w:bookmarkStart w:id="337" w:name="_Toc21852"/>
      <w:r>
        <w:rPr>
          <w:rFonts w:hint="eastAsia"/>
        </w:rPr>
        <w:t>仪具与试件准备</w:t>
      </w:r>
      <w:bookmarkEnd w:id="331"/>
      <w:bookmarkEnd w:id="332"/>
      <w:bookmarkEnd w:id="333"/>
      <w:bookmarkEnd w:id="334"/>
      <w:bookmarkEnd w:id="335"/>
      <w:bookmarkEnd w:id="336"/>
      <w:bookmarkEnd w:id="337"/>
    </w:p>
    <w:p w14:paraId="37AB6380">
      <w:pPr>
        <w:pStyle w:val="83"/>
        <w:spacing w:before="156" w:after="156"/>
      </w:pPr>
      <w:r>
        <w:rPr>
          <w:rFonts w:hint="eastAsia"/>
        </w:rPr>
        <w:t>拉拔设备</w:t>
      </w:r>
    </w:p>
    <w:p w14:paraId="451503FC">
      <w:pPr>
        <w:pStyle w:val="60"/>
        <w:ind w:firstLine="420"/>
      </w:pPr>
      <w:r>
        <w:rPr>
          <w:rFonts w:hint="eastAsia"/>
        </w:rPr>
        <w:t>拉伸时无明显振动和偏心，拉伸速率为</w:t>
      </w:r>
      <w:r>
        <w:t>50</w:t>
      </w:r>
      <w:r>
        <w:rPr>
          <w:rFonts w:hint="eastAsia"/>
        </w:rPr>
        <w:t>±</w:t>
      </w:r>
      <w:r>
        <w:t>10mm/min</w:t>
      </w:r>
      <w:r>
        <w:rPr>
          <w:rFonts w:hint="eastAsia"/>
        </w:rPr>
        <w:t>。</w:t>
      </w:r>
    </w:p>
    <w:p w14:paraId="5246B642">
      <w:pPr>
        <w:pStyle w:val="83"/>
        <w:spacing w:before="156" w:after="156"/>
      </w:pPr>
      <w:r>
        <w:rPr>
          <w:rFonts w:hint="eastAsia"/>
        </w:rPr>
        <w:t>加载设备</w:t>
      </w:r>
    </w:p>
    <w:p w14:paraId="7DCAE866">
      <w:pPr>
        <w:pStyle w:val="60"/>
        <w:ind w:firstLine="420"/>
      </w:pPr>
      <w:r>
        <w:rPr>
          <w:rFonts w:hint="eastAsia"/>
        </w:rPr>
        <w:t>采用伺服液压或气压材料试验系统，测量精度为</w:t>
      </w:r>
      <w:r>
        <w:t>±1%</w:t>
      </w:r>
      <w:r>
        <w:rPr>
          <w:rFonts w:hint="eastAsia"/>
        </w:rPr>
        <w:t>，加载速度由微机控制，最大量程不小于</w:t>
      </w:r>
      <w:r>
        <w:t>50kN</w:t>
      </w:r>
      <w:r>
        <w:rPr>
          <w:rFonts w:hint="eastAsia"/>
        </w:rPr>
        <w:t>。</w:t>
      </w:r>
    </w:p>
    <w:p w14:paraId="6C429CDE">
      <w:pPr>
        <w:pStyle w:val="83"/>
        <w:spacing w:before="156" w:after="156"/>
      </w:pPr>
      <w:r>
        <w:rPr>
          <w:rFonts w:hint="eastAsia"/>
        </w:rPr>
        <w:t>拉拔压头</w:t>
      </w:r>
    </w:p>
    <w:p w14:paraId="5288EEC0">
      <w:pPr>
        <w:pStyle w:val="60"/>
        <w:ind w:firstLine="420"/>
      </w:pPr>
      <w:r>
        <w:rPr>
          <w:rFonts w:hint="eastAsia"/>
        </w:rPr>
        <w:t>用于黏结在试件表面，便于施加拉力；采用不锈钢或黄铜制作，直径</w:t>
      </w:r>
      <w:r>
        <w:rPr>
          <w:rFonts w:hint="eastAsia"/>
          <w:lang w:val="en-US" w:eastAsia="zh-CN"/>
        </w:rPr>
        <w:t>D</w:t>
      </w:r>
      <w:r>
        <w:rPr>
          <w:rFonts w:hint="eastAsia"/>
        </w:rPr>
        <w:t>一般为</w:t>
      </w:r>
      <w:r>
        <w:t>100mm±0.1mm</w:t>
      </w:r>
      <w:r>
        <w:rPr>
          <w:rFonts w:hint="eastAsia"/>
        </w:rPr>
        <w:t>。</w:t>
      </w:r>
    </w:p>
    <w:p w14:paraId="6A3C3090">
      <w:pPr>
        <w:pStyle w:val="83"/>
        <w:spacing w:before="156" w:after="156"/>
      </w:pPr>
      <w:r>
        <w:rPr>
          <w:rFonts w:hint="eastAsia"/>
        </w:rPr>
        <w:t>橡胶垫片</w:t>
      </w:r>
    </w:p>
    <w:p w14:paraId="221FE4F9">
      <w:pPr>
        <w:pStyle w:val="60"/>
        <w:ind w:firstLine="420"/>
      </w:pPr>
      <w:r>
        <w:rPr>
          <w:rFonts w:hint="eastAsia"/>
        </w:rPr>
        <w:t>与拉拔压头相黏连，用于模拟轮胎，采用轮胎相同材质的橡胶制作，直径与拉拔压头一致，厚度</w:t>
      </w:r>
      <w:r>
        <w:t>5~7mm</w:t>
      </w:r>
      <w:r>
        <w:rPr>
          <w:rFonts w:hint="eastAsia"/>
        </w:rPr>
        <w:t>。</w:t>
      </w:r>
    </w:p>
    <w:p w14:paraId="3C9FE412">
      <w:pPr>
        <w:pStyle w:val="83"/>
        <w:spacing w:before="156" w:after="156"/>
      </w:pPr>
      <w:r>
        <w:rPr>
          <w:rFonts w:hint="eastAsia"/>
        </w:rPr>
        <w:t>黏结剂</w:t>
      </w:r>
    </w:p>
    <w:p w14:paraId="5CFD688B">
      <w:pPr>
        <w:pStyle w:val="60"/>
        <w:ind w:firstLine="420"/>
      </w:pPr>
      <w:r>
        <w:rPr>
          <w:rFonts w:hint="eastAsia"/>
        </w:rPr>
        <w:t>将拉拔压头黏结在橡胶垫片与试件表面，宜采用</w:t>
      </w:r>
      <w:bookmarkStart w:id="338" w:name="_Hlk179365527"/>
      <w:r>
        <w:rPr>
          <w:rFonts w:hint="eastAsia"/>
        </w:rPr>
        <w:t>丙烯酸树脂</w:t>
      </w:r>
      <w:bookmarkEnd w:id="338"/>
      <w:r>
        <w:rPr>
          <w:rFonts w:hint="eastAsia"/>
        </w:rPr>
        <w:t>。</w:t>
      </w:r>
    </w:p>
    <w:p w14:paraId="00A08CD1">
      <w:pPr>
        <w:pStyle w:val="82"/>
        <w:spacing w:before="156" w:after="156"/>
      </w:pPr>
      <w:bookmarkStart w:id="339" w:name="_Toc3712"/>
      <w:bookmarkStart w:id="340" w:name="_Toc20205"/>
      <w:bookmarkStart w:id="341" w:name="_Toc191937768"/>
      <w:bookmarkStart w:id="342" w:name="_Toc8729"/>
      <w:bookmarkStart w:id="343" w:name="_Toc6828"/>
      <w:bookmarkStart w:id="344" w:name="_Toc333"/>
      <w:bookmarkStart w:id="345" w:name="_Toc179298957"/>
      <w:r>
        <w:rPr>
          <w:rFonts w:hint="eastAsia"/>
        </w:rPr>
        <w:t>方法与步骤</w:t>
      </w:r>
      <w:bookmarkEnd w:id="339"/>
      <w:bookmarkEnd w:id="340"/>
      <w:bookmarkEnd w:id="341"/>
      <w:bookmarkEnd w:id="342"/>
      <w:bookmarkEnd w:id="343"/>
      <w:bookmarkEnd w:id="344"/>
      <w:bookmarkEnd w:id="345"/>
    </w:p>
    <w:p w14:paraId="42013890">
      <w:pPr>
        <w:pStyle w:val="60"/>
        <w:ind w:firstLine="420"/>
        <w:rPr>
          <w:rFonts w:hint="eastAsia"/>
        </w:rPr>
      </w:pPr>
      <w:r>
        <w:rPr>
          <w:rFonts w:hint="eastAsia"/>
        </w:rPr>
        <w:t>不黏轮性能测试应按如下步骤进行：</w:t>
      </w:r>
    </w:p>
    <w:p w14:paraId="2A46EC1E">
      <w:pPr>
        <w:pStyle w:val="178"/>
        <w:numPr>
          <w:ilvl w:val="0"/>
          <w:numId w:val="35"/>
        </w:numPr>
      </w:pPr>
      <w:r>
        <w:rPr>
          <w:rFonts w:hint="eastAsia"/>
        </w:rPr>
        <w:t>首先使用足量的丙烯酸树脂黏结剂将橡胶垫片一端圆表面与</w:t>
      </w:r>
      <w:bookmarkStart w:id="346" w:name="_Hlk179365698"/>
      <w:r>
        <w:rPr>
          <w:rFonts w:hint="eastAsia"/>
        </w:rPr>
        <w:t>拉拔压头圆面</w:t>
      </w:r>
      <w:bookmarkEnd w:id="346"/>
      <w:r>
        <w:rPr>
          <w:rFonts w:hint="eastAsia"/>
        </w:rPr>
        <w:t>黏结，室温养生</w:t>
      </w:r>
      <w:r>
        <w:t>24h</w:t>
      </w:r>
      <w:r>
        <w:rPr>
          <w:rFonts w:hint="eastAsia"/>
        </w:rPr>
        <w:t>；</w:t>
      </w:r>
    </w:p>
    <w:p w14:paraId="7DDD0B98">
      <w:pPr>
        <w:pStyle w:val="178"/>
      </w:pPr>
      <w:r>
        <w:rPr>
          <w:rFonts w:hint="eastAsia"/>
        </w:rPr>
        <w:t>然后使用足量的黏结剂将成型好的马歇尔试件的</w:t>
      </w:r>
      <w:bookmarkStart w:id="347" w:name="_Hlk179365214"/>
      <w:r>
        <w:rPr>
          <w:rFonts w:hint="eastAsia"/>
        </w:rPr>
        <w:t>一端圆表面</w:t>
      </w:r>
      <w:bookmarkEnd w:id="347"/>
      <w:r>
        <w:rPr>
          <w:rFonts w:hint="eastAsia"/>
        </w:rPr>
        <w:t>与另一拉拔压头圆面黏结，室温养生</w:t>
      </w:r>
      <w:r>
        <w:t>24h</w:t>
      </w:r>
      <w:r>
        <w:rPr>
          <w:rFonts w:hint="eastAsia"/>
        </w:rPr>
        <w:t>；在试件另一端圆表面喷洒不黏轮黏层油，洒布量</w:t>
      </w:r>
      <w:r>
        <w:t>0.8~1.0 kg/m</w:t>
      </w:r>
      <w:r>
        <w:rPr>
          <w:vertAlign w:val="superscript"/>
        </w:rPr>
        <w:t>2</w:t>
      </w:r>
      <w:r>
        <w:rPr>
          <w:rFonts w:hint="eastAsia"/>
        </w:rPr>
        <w:t>，室温养生</w:t>
      </w:r>
      <w:r>
        <w:t>1~2h</w:t>
      </w:r>
      <w:r>
        <w:rPr>
          <w:rFonts w:hint="eastAsia"/>
        </w:rPr>
        <w:t>，等不黏轮黏层油完全破乳；</w:t>
      </w:r>
    </w:p>
    <w:p w14:paraId="2412C39D">
      <w:pPr>
        <w:pStyle w:val="178"/>
      </w:pPr>
      <w:r>
        <w:rPr>
          <w:rFonts w:hint="eastAsia"/>
        </w:rPr>
        <w:t>其次将上述试件在</w:t>
      </w:r>
      <w:r>
        <w:t>50~60</w:t>
      </w:r>
      <w:r>
        <w:rPr>
          <w:rFonts w:hint="eastAsia"/>
        </w:rPr>
        <w:t>℃烘箱中保温</w:t>
      </w:r>
      <w:r>
        <w:t>1~2h</w:t>
      </w:r>
      <w:r>
        <w:rPr>
          <w:rFonts w:hint="eastAsia"/>
        </w:rPr>
        <w:t>；</w:t>
      </w:r>
    </w:p>
    <w:p w14:paraId="7EE723CA">
      <w:pPr>
        <w:pStyle w:val="178"/>
      </w:pPr>
      <w:r>
        <w:rPr>
          <w:rFonts w:hint="eastAsia"/>
        </w:rPr>
        <w:t>再使用加载设备施加</w:t>
      </w:r>
      <w:r>
        <w:t>0.7MPa</w:t>
      </w:r>
      <w:r>
        <w:rPr>
          <w:rFonts w:hint="eastAsia"/>
        </w:rPr>
        <w:t>（</w:t>
      </w:r>
      <w:bookmarkStart w:id="348" w:name="_Hlk191937177"/>
      <w:r>
        <w:rPr>
          <w:rFonts w:hint="eastAsia"/>
        </w:rPr>
        <w:t>模拟标准车载</w:t>
      </w:r>
      <w:bookmarkEnd w:id="348"/>
      <w:r>
        <w:rPr>
          <w:rFonts w:hint="eastAsia"/>
        </w:rPr>
        <w:t>）的压力，将黏结橡胶片的拉拔压头黏结在喷洒不黏轮黏层油试件表面，时间持续</w:t>
      </w:r>
      <w:r>
        <w:t>10s</w:t>
      </w:r>
      <w:r>
        <w:rPr>
          <w:rFonts w:hint="eastAsia"/>
        </w:rPr>
        <w:t>，如图A.1所示。</w:t>
      </w:r>
    </w:p>
    <w:p w14:paraId="045500B6">
      <w:pPr>
        <w:pStyle w:val="178"/>
      </w:pPr>
      <w:r>
        <w:rPr>
          <w:rFonts w:hint="eastAsia"/>
        </w:rPr>
        <w:t>最后对组合试件进行拉拔试验，记录</w:t>
      </w:r>
      <w:r>
        <w:rPr>
          <w:rFonts w:hint="eastAsia"/>
          <w:lang w:val="en-US" w:eastAsia="zh-CN"/>
        </w:rPr>
        <w:t>最大拉力F</w:t>
      </w:r>
      <w:r>
        <w:rPr>
          <w:rFonts w:hint="eastAsia"/>
        </w:rPr>
        <w:t>。</w:t>
      </w:r>
    </w:p>
    <w:p w14:paraId="010E7140">
      <w:pPr>
        <w:pStyle w:val="178"/>
      </w:pPr>
      <w:r>
        <w:rPr>
          <w:rFonts w:hint="eastAsia"/>
          <w:lang w:val="en-US" w:eastAsia="zh-CN"/>
        </w:rPr>
        <w:t>每次测试至少5组平行试验，取平均值；变异系数不宜超过15%，否后应重新测试。</w:t>
      </w:r>
    </w:p>
    <w:p w14:paraId="4C08F133">
      <w:pPr>
        <w:spacing w:line="300" w:lineRule="auto"/>
        <w:ind w:firstLine="420" w:firstLineChars="200"/>
        <w:jc w:val="center"/>
      </w:pPr>
      <w:r>
        <w:drawing>
          <wp:inline distT="0" distB="0" distL="114300" distR="114300">
            <wp:extent cx="2006600" cy="923290"/>
            <wp:effectExtent l="0" t="0" r="889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2006600" cy="923290"/>
                    </a:xfrm>
                    <a:prstGeom prst="rect">
                      <a:avLst/>
                    </a:prstGeom>
                    <a:noFill/>
                    <a:ln>
                      <a:noFill/>
                    </a:ln>
                  </pic:spPr>
                </pic:pic>
              </a:graphicData>
            </a:graphic>
          </wp:inline>
        </w:drawing>
      </w:r>
    </w:p>
    <w:p w14:paraId="1C5AEA68">
      <w:pPr>
        <w:pStyle w:val="87"/>
        <w:spacing w:before="156" w:after="156"/>
        <w:rPr>
          <w:rFonts w:hint="eastAsia"/>
        </w:rPr>
      </w:pPr>
      <w:r>
        <w:rPr>
          <w:rFonts w:hint="eastAsia"/>
        </w:rPr>
        <w:t>设备加载示意图</w:t>
      </w:r>
    </w:p>
    <w:p w14:paraId="0E1A1C61">
      <w:pPr>
        <w:pStyle w:val="82"/>
        <w:spacing w:before="156" w:after="156"/>
      </w:pPr>
      <w:bookmarkStart w:id="349" w:name="_Toc179298958"/>
      <w:bookmarkStart w:id="350" w:name="_Toc62"/>
      <w:bookmarkStart w:id="351" w:name="_Toc191937769"/>
      <w:bookmarkStart w:id="352" w:name="_Toc14482"/>
      <w:bookmarkStart w:id="353" w:name="_Toc27565"/>
      <w:bookmarkStart w:id="354" w:name="_Toc25552"/>
      <w:bookmarkStart w:id="355" w:name="_Toc26190"/>
      <w:r>
        <w:rPr>
          <w:rFonts w:hint="eastAsia"/>
        </w:rPr>
        <w:t>数据处理</w:t>
      </w:r>
      <w:bookmarkEnd w:id="349"/>
      <w:bookmarkEnd w:id="350"/>
      <w:bookmarkEnd w:id="351"/>
      <w:bookmarkEnd w:id="352"/>
      <w:bookmarkEnd w:id="353"/>
      <w:bookmarkEnd w:id="354"/>
      <w:bookmarkEnd w:id="355"/>
    </w:p>
    <w:p w14:paraId="0B77D21D">
      <w:pPr>
        <w:pStyle w:val="60"/>
        <w:ind w:firstLine="420"/>
        <w:rPr>
          <w:rFonts w:hint="eastAsia"/>
        </w:rPr>
      </w:pPr>
      <w:r>
        <w:rPr>
          <w:rFonts w:hint="eastAsia"/>
        </w:rPr>
        <w:t>数据处理应符合下列要求：</w:t>
      </w:r>
    </w:p>
    <w:p w14:paraId="1ABF6977">
      <w:pPr>
        <w:pStyle w:val="178"/>
        <w:numPr>
          <w:ilvl w:val="0"/>
          <w:numId w:val="36"/>
        </w:numPr>
      </w:pPr>
      <w:r>
        <w:rPr>
          <w:rFonts w:hint="eastAsia"/>
        </w:rPr>
        <w:t>读取最大拉力</w:t>
      </w:r>
      <w:r>
        <w:t>F</w:t>
      </w:r>
      <w:r>
        <w:rPr>
          <w:rFonts w:hint="eastAsia"/>
        </w:rPr>
        <w:t>，准确至</w:t>
      </w:r>
      <w:r>
        <w:t>1N</w:t>
      </w:r>
      <w:r>
        <w:rPr>
          <w:rFonts w:hint="eastAsia"/>
        </w:rPr>
        <w:t>；</w:t>
      </w:r>
    </w:p>
    <w:p w14:paraId="3C3DC4DC">
      <w:pPr>
        <w:pStyle w:val="178"/>
      </w:pPr>
      <w:r>
        <w:rPr>
          <w:rFonts w:hint="eastAsia"/>
        </w:rPr>
        <w:t>黏轮强度按下式计算如公式（</w:t>
      </w:r>
      <w:r>
        <w:t>A.</w:t>
      </w:r>
      <w:r>
        <w:fldChar w:fldCharType="begin"/>
      </w:r>
      <w:r>
        <w:instrText xml:space="preserve"> seq fulu_equation_133854896460348593 </w:instrText>
      </w:r>
      <w:r>
        <w:fldChar w:fldCharType="separate"/>
      </w:r>
      <w:r>
        <w:rPr>
          <w:rFonts w:hint="eastAsia"/>
        </w:rPr>
        <w:t>1</w:t>
      </w:r>
      <w:r>
        <w:fldChar w:fldCharType="end"/>
      </w:r>
      <w:r>
        <w:rPr>
          <w:rFonts w:hint="eastAsia"/>
        </w:rPr>
        <w:t>）</w:t>
      </w:r>
    </w:p>
    <w:p w14:paraId="68218A63">
      <w:pPr>
        <w:pStyle w:val="117"/>
      </w:pPr>
      <w:r>
        <w:rPr>
          <w:rFonts w:hint="eastAsia"/>
        </w:rPr>
        <w:tab/>
      </w:r>
      <m:oMath>
        <m:sSub>
          <m:sSubPr>
            <m:ctrlPr>
              <w:rPr>
                <w:rFonts w:ascii="Cambria Math" w:hAnsi="Cambria Math"/>
                <w:i/>
                <w:sz w:val="28"/>
                <w:szCs w:val="28"/>
              </w:rPr>
            </m:ctrlPr>
          </m:sSubPr>
          <m:e>
            <m:r>
              <m:rPr/>
              <w:rPr>
                <w:rFonts w:ascii="Cambria Math" w:hAnsi="Cambria Math"/>
                <w:sz w:val="28"/>
                <w:szCs w:val="28"/>
              </w:rPr>
              <m:t>τ</m:t>
            </m:r>
            <m:ctrlPr>
              <w:rPr>
                <w:rFonts w:ascii="Cambria Math" w:hAnsi="Cambria Math"/>
                <w:i/>
                <w:sz w:val="28"/>
                <w:szCs w:val="28"/>
              </w:rPr>
            </m:ctrlPr>
          </m:e>
          <m:sub>
            <m:r>
              <m:rPr/>
              <w:rPr>
                <w:rFonts w:ascii="Cambria Math" w:hAnsi="Cambria Math"/>
                <w:sz w:val="28"/>
                <w:szCs w:val="28"/>
              </w:rPr>
              <m:t>n</m:t>
            </m:r>
            <m:ctrlPr>
              <w:rPr>
                <w:rFonts w:ascii="Cambria Math" w:hAnsi="Cambria Math"/>
                <w:i/>
                <w:sz w:val="28"/>
                <w:szCs w:val="28"/>
              </w:rPr>
            </m:ctrlPr>
          </m:sub>
        </m:sSub>
        <m:r>
          <m:rPr/>
          <w:rPr>
            <w:rFonts w:ascii="Cambria Math" w:hAnsi="Cambria Math"/>
            <w:sz w:val="28"/>
            <w:szCs w:val="28"/>
          </w:rPr>
          <m:t>=</m:t>
        </m:r>
        <m:f>
          <m:fPr>
            <m:ctrlPr>
              <w:rPr>
                <w:rFonts w:ascii="Cambria Math" w:hAnsi="Cambria Math"/>
                <w:i/>
                <w:sz w:val="28"/>
                <w:szCs w:val="28"/>
              </w:rPr>
            </m:ctrlPr>
          </m:fPr>
          <m:num>
            <m:r>
              <m:rPr/>
              <w:rPr>
                <w:rFonts w:ascii="Cambria Math" w:hAnsi="Cambria Math"/>
                <w:sz w:val="28"/>
                <w:szCs w:val="28"/>
              </w:rPr>
              <m:t>4F</m:t>
            </m:r>
            <m:ctrlPr>
              <w:rPr>
                <w:rFonts w:ascii="Cambria Math" w:hAnsi="Cambria Math"/>
                <w:i/>
                <w:sz w:val="28"/>
                <w:szCs w:val="28"/>
              </w:rPr>
            </m:ctrlPr>
          </m:num>
          <m:den>
            <m:r>
              <m:rPr/>
              <w:rPr>
                <w:rFonts w:ascii="Cambria Math" w:hAnsi="Cambria Math"/>
                <w:sz w:val="28"/>
                <w:szCs w:val="28"/>
              </w:rPr>
              <m:t>3.14</m:t>
            </m:r>
            <m:sSup>
              <m:sSupPr>
                <m:ctrlPr>
                  <w:rPr>
                    <w:rFonts w:ascii="Cambria Math" w:hAnsi="Cambria Math"/>
                    <w:i/>
                    <w:sz w:val="28"/>
                    <w:szCs w:val="28"/>
                  </w:rPr>
                </m:ctrlPr>
              </m:sSupPr>
              <m:e>
                <m:r>
                  <m:rPr/>
                  <w:rPr>
                    <w:rFonts w:ascii="Cambria Math" w:hAnsi="Cambria Math"/>
                    <w:sz w:val="28"/>
                    <w:szCs w:val="28"/>
                  </w:rPr>
                  <m:t>D</m:t>
                </m:r>
                <m:ctrlPr>
                  <w:rPr>
                    <w:rFonts w:ascii="Cambria Math" w:hAnsi="Cambria Math"/>
                    <w:i/>
                    <w:sz w:val="28"/>
                    <w:szCs w:val="28"/>
                  </w:rPr>
                </m:ctrlPr>
              </m:e>
              <m:sup>
                <m:r>
                  <m:rPr/>
                  <w:rPr>
                    <w:rFonts w:ascii="Cambria Math" w:hAnsi="Cambria Math"/>
                    <w:sz w:val="28"/>
                    <w:szCs w:val="28"/>
                  </w:rPr>
                  <m:t>2</m:t>
                </m:r>
                <m:ctrlPr>
                  <w:rPr>
                    <w:rFonts w:ascii="Cambria Math" w:hAnsi="Cambria Math"/>
                    <w:i/>
                    <w:sz w:val="28"/>
                    <w:szCs w:val="28"/>
                  </w:rPr>
                </m:ctrlPr>
              </m:sup>
            </m:sSup>
            <m:ctrlPr>
              <w:rPr>
                <w:rFonts w:ascii="Cambria Math" w:hAnsi="Cambria Math"/>
                <w:i/>
                <w:sz w:val="28"/>
                <w:szCs w:val="28"/>
              </w:rPr>
            </m:ctrlPr>
          </m:den>
        </m:f>
      </m:oMath>
      <w:r>
        <w:rPr>
          <w:rFonts w:hint="eastAsia" w:ascii="微软雅黑" w:hAnsi="微软雅黑" w:eastAsia="微软雅黑"/>
        </w:rPr>
        <w:tab/>
      </w:r>
      <w:r>
        <w:t>(A.</w:t>
      </w:r>
      <w:r>
        <w:fldChar w:fldCharType="begin"/>
      </w:r>
      <w:r>
        <w:instrText xml:space="preserve"> seq fulu_equation_133854896460348593 </w:instrText>
      </w:r>
      <w:r>
        <w:fldChar w:fldCharType="separate"/>
      </w:r>
      <w:r>
        <w:rPr>
          <w:rFonts w:hint="eastAsia"/>
        </w:rPr>
        <w:t>1</w:t>
      </w:r>
      <w:r>
        <w:fldChar w:fldCharType="end"/>
      </w:r>
      <w:r>
        <w:t>)</w:t>
      </w:r>
    </w:p>
    <w:p w14:paraId="76667343">
      <w:pPr>
        <w:pStyle w:val="59"/>
        <w:ind w:firstLine="420"/>
        <w:rPr>
          <w:rFonts w:hint="eastAsia"/>
        </w:rPr>
      </w:pPr>
      <w:r>
        <w:rPr>
          <w:rFonts w:hint="eastAsia"/>
        </w:rPr>
        <w:t>式中：</w:t>
      </w:r>
    </w:p>
    <w:p w14:paraId="7473E952">
      <w:pPr>
        <w:pStyle w:val="60"/>
        <w:ind w:firstLine="420"/>
      </w:pPr>
      <m:oMath>
        <m:sSub>
          <m:sSubPr>
            <m:ctrlPr>
              <w:rPr>
                <w:rFonts w:ascii="Cambria Math" w:hAnsi="Cambria Math"/>
                <w:i/>
              </w:rPr>
            </m:ctrlPr>
          </m:sSubPr>
          <m:e>
            <m:r>
              <m:rPr/>
              <w:rPr>
                <w:rFonts w:ascii="Cambria Math" w:hAnsi="Cambria Math"/>
              </w:rPr>
              <m:t>τ</m:t>
            </m:r>
            <m:ctrlPr>
              <w:rPr>
                <w:rFonts w:ascii="Cambria Math" w:hAnsi="Cambria Math"/>
                <w:i/>
              </w:rPr>
            </m:ctrlPr>
          </m:e>
          <m:sub>
            <m:r>
              <m:rPr/>
              <w:rPr>
                <w:rFonts w:ascii="Cambria Math" w:hAnsi="Cambria Math"/>
              </w:rPr>
              <m:t>n</m:t>
            </m:r>
            <m:ctrlPr>
              <w:rPr>
                <w:rFonts w:ascii="Cambria Math" w:hAnsi="Cambria Math"/>
                <w:i/>
              </w:rPr>
            </m:ctrlPr>
          </m:sub>
        </m:sSub>
      </m:oMath>
      <w:r>
        <w:rPr>
          <w:rFonts w:hint="eastAsia"/>
        </w:rPr>
        <w:t>——黏轮强度，</w:t>
      </w:r>
      <w:r>
        <w:t>MPa</w:t>
      </w:r>
      <w:r>
        <w:rPr>
          <w:rFonts w:hint="eastAsia"/>
        </w:rPr>
        <w:t>；</w:t>
      </w:r>
    </w:p>
    <w:p w14:paraId="007A268A">
      <w:pPr>
        <w:pStyle w:val="60"/>
        <w:ind w:firstLine="420"/>
      </w:pPr>
      <w:r>
        <w:t>F</w:t>
      </w:r>
      <w:r>
        <w:rPr>
          <w:rFonts w:hint="eastAsia"/>
        </w:rPr>
        <w:t>——最大拉力，</w:t>
      </w:r>
      <w:r>
        <w:t>N</w:t>
      </w:r>
      <w:r>
        <w:rPr>
          <w:rFonts w:hint="eastAsia"/>
        </w:rPr>
        <w:t>；</w:t>
      </w:r>
    </w:p>
    <w:p w14:paraId="69896133">
      <w:pPr>
        <w:pStyle w:val="60"/>
        <w:ind w:firstLine="420"/>
      </w:pPr>
      <w:r>
        <w:t>D</w:t>
      </w:r>
      <w:r>
        <w:rPr>
          <w:rFonts w:hint="eastAsia"/>
        </w:rPr>
        <w:t>——拉拔压头直径，</w:t>
      </w:r>
      <w:r>
        <w:t>mm</w:t>
      </w:r>
      <w:r>
        <w:rPr>
          <w:rFonts w:hint="eastAsia"/>
        </w:rPr>
        <w:t>。</w:t>
      </w:r>
    </w:p>
    <w:p w14:paraId="27F24290">
      <w:pPr>
        <w:pStyle w:val="178"/>
        <w:sectPr>
          <w:pgSz w:w="11906" w:h="16838"/>
          <w:pgMar w:top="1928" w:right="1134" w:bottom="1134" w:left="1134" w:header="1418" w:footer="1134" w:gutter="284"/>
          <w:cols w:space="425" w:num="1"/>
          <w:formProt w:val="0"/>
          <w:docGrid w:type="lines" w:linePitch="312" w:charSpace="0"/>
        </w:sectPr>
      </w:pPr>
    </w:p>
    <w:p w14:paraId="53557BF0">
      <w:pPr>
        <w:pStyle w:val="202"/>
        <w:rPr>
          <w:rFonts w:hint="eastAsia"/>
          <w:vanish w:val="0"/>
        </w:rPr>
      </w:pPr>
    </w:p>
    <w:p w14:paraId="25D07D81">
      <w:pPr>
        <w:pStyle w:val="203"/>
        <w:rPr>
          <w:rFonts w:hint="eastAsia"/>
          <w:vanish w:val="0"/>
        </w:rPr>
      </w:pPr>
    </w:p>
    <w:p w14:paraId="4A997DCE">
      <w:pPr>
        <w:pStyle w:val="80"/>
        <w:spacing w:after="156"/>
        <w:rPr>
          <w:rFonts w:hint="eastAsia"/>
        </w:rPr>
      </w:pPr>
      <w:r>
        <w:br w:type="textWrapping"/>
      </w:r>
      <w:bookmarkStart w:id="356" w:name="_Toc191937771"/>
      <w:r>
        <w:rPr>
          <w:rFonts w:hint="eastAsia"/>
        </w:rPr>
        <w:t>（规范性）</w:t>
      </w:r>
      <w:r>
        <w:br w:type="textWrapping"/>
      </w:r>
      <w:r>
        <w:rPr>
          <w:rFonts w:hint="eastAsia"/>
        </w:rPr>
        <w:t>现场测试层间拉拔强度温度修正方法</w:t>
      </w:r>
      <w:bookmarkEnd w:id="356"/>
    </w:p>
    <w:p w14:paraId="66723BDD">
      <w:pPr>
        <w:pStyle w:val="82"/>
        <w:spacing w:before="156" w:after="156"/>
        <w:rPr>
          <w:rFonts w:hint="eastAsia"/>
        </w:rPr>
      </w:pPr>
      <w:bookmarkStart w:id="357" w:name="_Toc191937773"/>
      <w:r>
        <w:rPr>
          <w:rFonts w:hint="eastAsia"/>
        </w:rPr>
        <w:t>温度修正方法</w:t>
      </w:r>
      <w:bookmarkEnd w:id="357"/>
    </w:p>
    <w:p w14:paraId="476F6E64">
      <w:pPr>
        <w:pStyle w:val="216"/>
      </w:pPr>
      <w:r>
        <w:rPr>
          <w:rFonts w:hint="eastAsia"/>
        </w:rPr>
        <w:t>现场测试层间拉拔强度的计算，以25℃为标准温度，其他温度条件下的强度测试值应通过温度修正系数进行换算，温度修正系数可参考表B</w:t>
      </w:r>
      <w:r>
        <w:rPr>
          <w:rFonts w:hint="eastAsia"/>
          <w:lang w:val="en-US" w:eastAsia="zh-CN"/>
        </w:rPr>
        <w:t>.</w:t>
      </w:r>
      <w:r>
        <w:rPr>
          <w:rFonts w:hint="eastAsia"/>
        </w:rPr>
        <w:t>1。</w:t>
      </w:r>
    </w:p>
    <w:p w14:paraId="7ABF487C">
      <w:pPr>
        <w:pStyle w:val="81"/>
        <w:spacing w:before="156" w:after="156"/>
      </w:pPr>
      <w:r>
        <w:rPr>
          <w:rFonts w:hint="eastAsia"/>
        </w:rPr>
        <w:t>不同温度的拉拔强度温度修正系数</w:t>
      </w:r>
    </w:p>
    <w:tbl>
      <w:tblPr>
        <w:tblStyle w:val="29"/>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982"/>
        <w:gridCol w:w="855"/>
        <w:gridCol w:w="855"/>
        <w:gridCol w:w="855"/>
        <w:gridCol w:w="997"/>
        <w:gridCol w:w="1001"/>
        <w:gridCol w:w="999"/>
        <w:gridCol w:w="855"/>
        <w:gridCol w:w="997"/>
        <w:gridCol w:w="978"/>
      </w:tblGrid>
      <w:tr w14:paraId="2C2D33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524" w:type="pct"/>
            <w:tcBorders>
              <w:top w:val="single" w:color="000000" w:sz="8" w:space="0"/>
              <w:bottom w:val="single" w:color="000000" w:sz="8" w:space="0"/>
            </w:tcBorders>
            <w:shd w:val="clear" w:color="auto" w:fill="auto"/>
            <w:vAlign w:val="center"/>
          </w:tcPr>
          <w:p w14:paraId="158B5E0B">
            <w:pPr>
              <w:spacing w:line="240" w:lineRule="auto"/>
              <w:jc w:val="center"/>
              <w:rPr>
                <w:sz w:val="18"/>
              </w:rPr>
            </w:pPr>
            <w:r>
              <w:rPr>
                <w:rFonts w:hint="eastAsia"/>
                <w:sz w:val="18"/>
              </w:rPr>
              <w:t>温度（℃）</w:t>
            </w:r>
          </w:p>
        </w:tc>
        <w:tc>
          <w:tcPr>
            <w:tcW w:w="456" w:type="pct"/>
            <w:tcBorders>
              <w:top w:val="single" w:color="000000" w:sz="8" w:space="0"/>
              <w:bottom w:val="single" w:color="000000" w:sz="8" w:space="0"/>
            </w:tcBorders>
            <w:shd w:val="clear" w:color="auto" w:fill="auto"/>
            <w:vAlign w:val="center"/>
          </w:tcPr>
          <w:p w14:paraId="1EA38611">
            <w:pPr>
              <w:spacing w:line="240" w:lineRule="auto"/>
              <w:jc w:val="center"/>
              <w:rPr>
                <w:sz w:val="18"/>
              </w:rPr>
            </w:pPr>
            <w:r>
              <w:rPr>
                <w:sz w:val="18"/>
              </w:rPr>
              <w:t>10</w:t>
            </w:r>
          </w:p>
        </w:tc>
        <w:tc>
          <w:tcPr>
            <w:tcW w:w="456" w:type="pct"/>
            <w:tcBorders>
              <w:top w:val="single" w:color="000000" w:sz="8" w:space="0"/>
              <w:bottom w:val="single" w:color="000000" w:sz="8" w:space="0"/>
            </w:tcBorders>
            <w:shd w:val="clear" w:color="auto" w:fill="auto"/>
            <w:vAlign w:val="center"/>
          </w:tcPr>
          <w:p w14:paraId="025B0B41">
            <w:pPr>
              <w:spacing w:line="240" w:lineRule="auto"/>
              <w:jc w:val="center"/>
              <w:rPr>
                <w:sz w:val="18"/>
              </w:rPr>
            </w:pPr>
            <w:r>
              <w:rPr>
                <w:sz w:val="18"/>
              </w:rPr>
              <w:t>15</w:t>
            </w:r>
          </w:p>
        </w:tc>
        <w:tc>
          <w:tcPr>
            <w:tcW w:w="456" w:type="pct"/>
            <w:tcBorders>
              <w:top w:val="single" w:color="000000" w:sz="8" w:space="0"/>
              <w:bottom w:val="single" w:color="000000" w:sz="8" w:space="0"/>
            </w:tcBorders>
            <w:shd w:val="clear" w:color="auto" w:fill="auto"/>
            <w:vAlign w:val="center"/>
          </w:tcPr>
          <w:p w14:paraId="79CB5E41">
            <w:pPr>
              <w:spacing w:line="240" w:lineRule="auto"/>
              <w:jc w:val="center"/>
              <w:rPr>
                <w:sz w:val="18"/>
              </w:rPr>
            </w:pPr>
            <w:r>
              <w:rPr>
                <w:sz w:val="18"/>
              </w:rPr>
              <w:t>20</w:t>
            </w:r>
          </w:p>
        </w:tc>
        <w:tc>
          <w:tcPr>
            <w:tcW w:w="532" w:type="pct"/>
            <w:tcBorders>
              <w:top w:val="single" w:color="000000" w:sz="8" w:space="0"/>
              <w:bottom w:val="single" w:color="000000" w:sz="8" w:space="0"/>
            </w:tcBorders>
            <w:shd w:val="clear" w:color="auto" w:fill="auto"/>
            <w:vAlign w:val="center"/>
          </w:tcPr>
          <w:p w14:paraId="09EBD2D0">
            <w:pPr>
              <w:spacing w:line="240" w:lineRule="auto"/>
              <w:jc w:val="center"/>
              <w:rPr>
                <w:sz w:val="18"/>
              </w:rPr>
            </w:pPr>
            <w:r>
              <w:rPr>
                <w:sz w:val="18"/>
              </w:rPr>
              <w:t>25</w:t>
            </w:r>
          </w:p>
        </w:tc>
        <w:tc>
          <w:tcPr>
            <w:tcW w:w="534" w:type="pct"/>
            <w:tcBorders>
              <w:top w:val="single" w:color="000000" w:sz="8" w:space="0"/>
              <w:bottom w:val="single" w:color="000000" w:sz="8" w:space="0"/>
            </w:tcBorders>
            <w:shd w:val="clear" w:color="auto" w:fill="auto"/>
            <w:vAlign w:val="center"/>
          </w:tcPr>
          <w:p w14:paraId="37032F09">
            <w:pPr>
              <w:spacing w:line="240" w:lineRule="auto"/>
              <w:jc w:val="center"/>
              <w:rPr>
                <w:sz w:val="18"/>
              </w:rPr>
            </w:pPr>
            <w:r>
              <w:rPr>
                <w:sz w:val="18"/>
              </w:rPr>
              <w:t>30</w:t>
            </w:r>
          </w:p>
        </w:tc>
        <w:tc>
          <w:tcPr>
            <w:tcW w:w="533" w:type="pct"/>
            <w:tcBorders>
              <w:top w:val="single" w:color="000000" w:sz="8" w:space="0"/>
              <w:bottom w:val="single" w:color="000000" w:sz="8" w:space="0"/>
            </w:tcBorders>
            <w:shd w:val="clear" w:color="auto" w:fill="auto"/>
            <w:vAlign w:val="center"/>
          </w:tcPr>
          <w:p w14:paraId="10302BF6">
            <w:pPr>
              <w:spacing w:line="240" w:lineRule="auto"/>
              <w:jc w:val="center"/>
              <w:rPr>
                <w:sz w:val="18"/>
              </w:rPr>
            </w:pPr>
            <w:r>
              <w:rPr>
                <w:sz w:val="18"/>
              </w:rPr>
              <w:t>35</w:t>
            </w:r>
          </w:p>
        </w:tc>
        <w:tc>
          <w:tcPr>
            <w:tcW w:w="456" w:type="pct"/>
            <w:tcBorders>
              <w:top w:val="single" w:color="000000" w:sz="8" w:space="0"/>
              <w:bottom w:val="single" w:color="000000" w:sz="8" w:space="0"/>
            </w:tcBorders>
            <w:shd w:val="clear" w:color="auto" w:fill="auto"/>
            <w:vAlign w:val="center"/>
          </w:tcPr>
          <w:p w14:paraId="23133EFB">
            <w:pPr>
              <w:spacing w:line="240" w:lineRule="auto"/>
              <w:jc w:val="center"/>
              <w:rPr>
                <w:sz w:val="18"/>
              </w:rPr>
            </w:pPr>
            <w:r>
              <w:rPr>
                <w:sz w:val="18"/>
              </w:rPr>
              <w:t>40</w:t>
            </w:r>
          </w:p>
        </w:tc>
        <w:tc>
          <w:tcPr>
            <w:tcW w:w="532" w:type="pct"/>
            <w:tcBorders>
              <w:top w:val="single" w:color="000000" w:sz="8" w:space="0"/>
              <w:bottom w:val="single" w:color="000000" w:sz="8" w:space="0"/>
            </w:tcBorders>
            <w:shd w:val="clear" w:color="auto" w:fill="auto"/>
            <w:vAlign w:val="center"/>
          </w:tcPr>
          <w:p w14:paraId="3463E905">
            <w:pPr>
              <w:spacing w:line="240" w:lineRule="auto"/>
              <w:jc w:val="center"/>
              <w:rPr>
                <w:sz w:val="18"/>
              </w:rPr>
            </w:pPr>
            <w:r>
              <w:rPr>
                <w:sz w:val="18"/>
              </w:rPr>
              <w:t>45</w:t>
            </w:r>
          </w:p>
        </w:tc>
        <w:tc>
          <w:tcPr>
            <w:tcW w:w="521" w:type="pct"/>
            <w:tcBorders>
              <w:top w:val="single" w:color="000000" w:sz="8" w:space="0"/>
              <w:bottom w:val="single" w:color="000000" w:sz="8" w:space="0"/>
            </w:tcBorders>
            <w:shd w:val="clear" w:color="auto" w:fill="auto"/>
            <w:vAlign w:val="center"/>
          </w:tcPr>
          <w:p w14:paraId="77EF2361">
            <w:pPr>
              <w:spacing w:line="240" w:lineRule="auto"/>
              <w:jc w:val="center"/>
              <w:rPr>
                <w:sz w:val="18"/>
              </w:rPr>
            </w:pPr>
            <w:r>
              <w:rPr>
                <w:sz w:val="18"/>
              </w:rPr>
              <w:t>50</w:t>
            </w:r>
          </w:p>
        </w:tc>
      </w:tr>
      <w:tr w14:paraId="0989FE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524" w:type="pct"/>
            <w:tcBorders>
              <w:top w:val="single" w:color="000000" w:sz="8" w:space="0"/>
            </w:tcBorders>
            <w:shd w:val="clear" w:color="auto" w:fill="auto"/>
            <w:vAlign w:val="center"/>
          </w:tcPr>
          <w:p w14:paraId="5D2836BA">
            <w:pPr>
              <w:spacing w:line="240" w:lineRule="auto"/>
              <w:jc w:val="center"/>
              <w:rPr>
                <w:sz w:val="18"/>
              </w:rPr>
            </w:pPr>
            <w:r>
              <w:rPr>
                <w:sz w:val="18"/>
              </w:rPr>
              <w:t>k</w:t>
            </w:r>
          </w:p>
        </w:tc>
        <w:tc>
          <w:tcPr>
            <w:tcW w:w="456" w:type="pct"/>
            <w:tcBorders>
              <w:top w:val="single" w:color="000000" w:sz="8" w:space="0"/>
            </w:tcBorders>
            <w:shd w:val="clear" w:color="auto" w:fill="auto"/>
            <w:vAlign w:val="center"/>
          </w:tcPr>
          <w:p w14:paraId="6AC86AD0">
            <w:pPr>
              <w:snapToGrid w:val="0"/>
              <w:spacing w:line="240" w:lineRule="auto"/>
              <w:jc w:val="center"/>
              <w:rPr>
                <w:sz w:val="18"/>
              </w:rPr>
            </w:pPr>
            <w:r>
              <w:rPr>
                <w:sz w:val="18"/>
              </w:rPr>
              <w:t>0.43</w:t>
            </w:r>
          </w:p>
        </w:tc>
        <w:tc>
          <w:tcPr>
            <w:tcW w:w="456" w:type="pct"/>
            <w:tcBorders>
              <w:top w:val="single" w:color="000000" w:sz="8" w:space="0"/>
            </w:tcBorders>
            <w:shd w:val="clear" w:color="auto" w:fill="auto"/>
            <w:vAlign w:val="center"/>
          </w:tcPr>
          <w:p w14:paraId="25B6A753">
            <w:pPr>
              <w:spacing w:line="240" w:lineRule="auto"/>
              <w:jc w:val="center"/>
              <w:rPr>
                <w:sz w:val="18"/>
              </w:rPr>
            </w:pPr>
            <w:r>
              <w:rPr>
                <w:sz w:val="18"/>
              </w:rPr>
              <w:t>0.55</w:t>
            </w:r>
          </w:p>
        </w:tc>
        <w:tc>
          <w:tcPr>
            <w:tcW w:w="456" w:type="pct"/>
            <w:tcBorders>
              <w:top w:val="single" w:color="000000" w:sz="8" w:space="0"/>
            </w:tcBorders>
            <w:shd w:val="clear" w:color="auto" w:fill="auto"/>
            <w:vAlign w:val="center"/>
          </w:tcPr>
          <w:p w14:paraId="6B3DD512">
            <w:pPr>
              <w:snapToGrid w:val="0"/>
              <w:spacing w:line="240" w:lineRule="auto"/>
              <w:jc w:val="center"/>
              <w:rPr>
                <w:sz w:val="18"/>
              </w:rPr>
            </w:pPr>
            <w:r>
              <w:rPr>
                <w:sz w:val="18"/>
              </w:rPr>
              <w:t>0.80</w:t>
            </w:r>
          </w:p>
        </w:tc>
        <w:tc>
          <w:tcPr>
            <w:tcW w:w="532" w:type="pct"/>
            <w:tcBorders>
              <w:top w:val="single" w:color="000000" w:sz="8" w:space="0"/>
            </w:tcBorders>
            <w:shd w:val="clear" w:color="auto" w:fill="auto"/>
            <w:vAlign w:val="center"/>
          </w:tcPr>
          <w:p w14:paraId="3E23FD0A">
            <w:pPr>
              <w:snapToGrid w:val="0"/>
              <w:spacing w:line="240" w:lineRule="auto"/>
              <w:jc w:val="center"/>
              <w:rPr>
                <w:sz w:val="18"/>
              </w:rPr>
            </w:pPr>
            <w:r>
              <w:rPr>
                <w:sz w:val="18"/>
              </w:rPr>
              <w:t>1.00</w:t>
            </w:r>
          </w:p>
        </w:tc>
        <w:tc>
          <w:tcPr>
            <w:tcW w:w="534" w:type="pct"/>
            <w:tcBorders>
              <w:top w:val="single" w:color="000000" w:sz="8" w:space="0"/>
            </w:tcBorders>
            <w:shd w:val="clear" w:color="auto" w:fill="auto"/>
            <w:vAlign w:val="center"/>
          </w:tcPr>
          <w:p w14:paraId="05AF38E3">
            <w:pPr>
              <w:snapToGrid w:val="0"/>
              <w:spacing w:line="240" w:lineRule="auto"/>
              <w:jc w:val="center"/>
              <w:rPr>
                <w:sz w:val="18"/>
              </w:rPr>
            </w:pPr>
            <w:r>
              <w:rPr>
                <w:sz w:val="18"/>
              </w:rPr>
              <w:t>1.25</w:t>
            </w:r>
          </w:p>
        </w:tc>
        <w:tc>
          <w:tcPr>
            <w:tcW w:w="533" w:type="pct"/>
            <w:tcBorders>
              <w:top w:val="single" w:color="000000" w:sz="8" w:space="0"/>
            </w:tcBorders>
            <w:shd w:val="clear" w:color="auto" w:fill="auto"/>
            <w:vAlign w:val="center"/>
          </w:tcPr>
          <w:p w14:paraId="2E25FE2F">
            <w:pPr>
              <w:snapToGrid w:val="0"/>
              <w:spacing w:line="240" w:lineRule="auto"/>
              <w:jc w:val="center"/>
              <w:rPr>
                <w:sz w:val="18"/>
              </w:rPr>
            </w:pPr>
            <w:r>
              <w:rPr>
                <w:sz w:val="18"/>
              </w:rPr>
              <w:t>1.55</w:t>
            </w:r>
          </w:p>
        </w:tc>
        <w:tc>
          <w:tcPr>
            <w:tcW w:w="456" w:type="pct"/>
            <w:tcBorders>
              <w:top w:val="single" w:color="000000" w:sz="8" w:space="0"/>
            </w:tcBorders>
            <w:shd w:val="clear" w:color="auto" w:fill="auto"/>
            <w:vAlign w:val="center"/>
          </w:tcPr>
          <w:p w14:paraId="029520E0">
            <w:pPr>
              <w:snapToGrid w:val="0"/>
              <w:spacing w:line="240" w:lineRule="auto"/>
              <w:jc w:val="center"/>
              <w:rPr>
                <w:sz w:val="18"/>
              </w:rPr>
            </w:pPr>
            <w:r>
              <w:rPr>
                <w:sz w:val="18"/>
              </w:rPr>
              <w:t>2.20</w:t>
            </w:r>
          </w:p>
        </w:tc>
        <w:tc>
          <w:tcPr>
            <w:tcW w:w="532" w:type="pct"/>
            <w:tcBorders>
              <w:top w:val="single" w:color="000000" w:sz="8" w:space="0"/>
            </w:tcBorders>
            <w:shd w:val="clear" w:color="auto" w:fill="auto"/>
            <w:vAlign w:val="center"/>
          </w:tcPr>
          <w:p w14:paraId="2E1AF603">
            <w:pPr>
              <w:snapToGrid w:val="0"/>
              <w:spacing w:line="240" w:lineRule="auto"/>
              <w:jc w:val="center"/>
              <w:rPr>
                <w:sz w:val="18"/>
              </w:rPr>
            </w:pPr>
            <w:r>
              <w:rPr>
                <w:sz w:val="18"/>
              </w:rPr>
              <w:t>3.15</w:t>
            </w:r>
          </w:p>
        </w:tc>
        <w:tc>
          <w:tcPr>
            <w:tcW w:w="521" w:type="pct"/>
            <w:tcBorders>
              <w:top w:val="single" w:color="000000" w:sz="8" w:space="0"/>
            </w:tcBorders>
            <w:shd w:val="clear" w:color="auto" w:fill="auto"/>
            <w:vAlign w:val="center"/>
          </w:tcPr>
          <w:p w14:paraId="5B5C9341">
            <w:pPr>
              <w:snapToGrid w:val="0"/>
              <w:spacing w:line="240" w:lineRule="auto"/>
              <w:jc w:val="center"/>
              <w:rPr>
                <w:sz w:val="18"/>
              </w:rPr>
            </w:pPr>
            <w:r>
              <w:rPr>
                <w:sz w:val="18"/>
              </w:rPr>
              <w:t>4.35</w:t>
            </w:r>
          </w:p>
        </w:tc>
      </w:tr>
    </w:tbl>
    <w:p w14:paraId="3BB6FA9E">
      <w:pPr>
        <w:pStyle w:val="216"/>
      </w:pPr>
      <w:r>
        <w:rPr>
          <w:rFonts w:hint="eastAsia"/>
        </w:rPr>
        <w:t>根据表B.1的温度修正系数，可实现现场任意温度下测试的强度</w:t>
      </w:r>
      <m:oMath>
        <m:sSub>
          <m:sSubPr>
            <m:ctrlPr>
              <w:rPr>
                <w:rFonts w:ascii="Cambria Math" w:hAnsi="Cambria Math"/>
                <w:i/>
                <w:kern w:val="2"/>
                <w:szCs w:val="21"/>
              </w:rPr>
            </m:ctrlPr>
          </m:sSubPr>
          <m:e>
            <m:r>
              <m:rPr/>
              <w:rPr>
                <w:rFonts w:ascii="Cambria Math" w:hAnsi="Cambria Math"/>
              </w:rPr>
              <m:t>σ</m:t>
            </m:r>
            <m:ctrlPr>
              <w:rPr>
                <w:rFonts w:ascii="Cambria Math" w:hAnsi="Cambria Math"/>
                <w:i/>
                <w:kern w:val="2"/>
                <w:szCs w:val="21"/>
              </w:rPr>
            </m:ctrlPr>
          </m:e>
          <m:sub>
            <m:r>
              <m:rPr>
                <m:sty m:val="p"/>
              </m:rPr>
              <w:rPr>
                <w:rFonts w:ascii="Cambria Math" w:hAnsi="Cambria Math"/>
              </w:rPr>
              <m:t>T</m:t>
            </m:r>
            <m:ctrlPr>
              <w:rPr>
                <w:rFonts w:ascii="Cambria Math" w:hAnsi="Cambria Math"/>
                <w:i/>
                <w:kern w:val="2"/>
                <w:szCs w:val="21"/>
              </w:rPr>
            </m:ctrlPr>
          </m:sub>
        </m:sSub>
      </m:oMath>
      <w:r>
        <w:rPr>
          <w:rFonts w:hint="eastAsia"/>
        </w:rPr>
        <w:t>与标准温度下强度的转换，其换算公式如式B.1所示。</w:t>
      </w:r>
    </w:p>
    <w:p w14:paraId="3097DE49">
      <w:pPr>
        <w:pStyle w:val="117"/>
      </w:pPr>
      <w:r>
        <w:rPr>
          <w:rFonts w:hint="eastAsia"/>
        </w:rPr>
        <w:tab/>
      </w:r>
      <m:oMath>
        <m:sSub>
          <m:sSubPr>
            <m:ctrlPr>
              <w:rPr>
                <w:rFonts w:ascii="Cambria Math" w:hAnsi="Cambria Math"/>
                <w:i/>
              </w:rPr>
            </m:ctrlPr>
          </m:sSubPr>
          <m:e>
            <m:r>
              <m:rPr/>
              <w:rPr>
                <w:rFonts w:ascii="Cambria Math" w:hAnsi="Cambria Math"/>
              </w:rPr>
              <m:t>σ</m:t>
            </m:r>
            <m:ctrlPr>
              <w:rPr>
                <w:rFonts w:ascii="Cambria Math" w:hAnsi="Cambria Math"/>
                <w:i/>
              </w:rPr>
            </m:ctrlPr>
          </m:e>
          <m:sub>
            <m:r>
              <m:rPr>
                <m:sty m:val="p"/>
              </m:rPr>
              <w:rPr>
                <w:rFonts w:hint="eastAsia" w:ascii="Cambria Math" w:hAnsi="Cambria Math"/>
              </w:rPr>
              <m:t>25℃</m:t>
            </m:r>
            <m:ctrlPr>
              <w:rPr>
                <w:rFonts w:ascii="Cambria Math" w:hAnsi="Cambria Math"/>
                <w:i/>
              </w:rPr>
            </m:ctrlPr>
          </m:sub>
        </m:sSub>
        <m:r>
          <m:rPr/>
          <w:rPr>
            <w:rFonts w:ascii="Cambria Math" w:hAnsi="Cambria Math"/>
          </w:rPr>
          <m:t>=</m:t>
        </m:r>
        <m:r>
          <m:rPr/>
          <w:rPr>
            <w:rFonts w:hint="eastAsia" w:ascii="Cambria Math" w:hAnsi="Cambria Math"/>
          </w:rPr>
          <m:t>k</m:t>
        </m:r>
        <m:r>
          <m:rPr/>
          <w:rPr>
            <w:rFonts w:ascii="Cambria Math" w:hAnsi="Cambria Math"/>
          </w:rPr>
          <m:t>×</m:t>
        </m:r>
        <m:sSub>
          <m:sSubPr>
            <m:ctrlPr>
              <w:rPr>
                <w:rFonts w:ascii="Cambria Math" w:hAnsi="Cambria Math"/>
                <w:i/>
              </w:rPr>
            </m:ctrlPr>
          </m:sSubPr>
          <m:e>
            <m:r>
              <m:rPr/>
              <w:rPr>
                <w:rFonts w:ascii="Cambria Math" w:hAnsi="Cambria Math"/>
              </w:rPr>
              <m:t>σ</m:t>
            </m:r>
            <m:ctrlPr>
              <w:rPr>
                <w:rFonts w:ascii="Cambria Math" w:hAnsi="Cambria Math"/>
                <w:i/>
              </w:rPr>
            </m:ctrlPr>
          </m:e>
          <m:sub>
            <m:r>
              <m:rPr>
                <m:sty m:val="p"/>
              </m:rPr>
              <w:rPr>
                <w:rFonts w:ascii="Cambria Math" w:hAnsi="Cambria Math"/>
              </w:rPr>
              <m:t>T</m:t>
            </m:r>
            <m:ctrlPr>
              <w:rPr>
                <w:rFonts w:ascii="Cambria Math" w:hAnsi="Cambria Math"/>
                <w:i/>
              </w:rPr>
            </m:ctrlPr>
          </m:sub>
        </m:sSub>
      </m:oMath>
      <w:r>
        <w:rPr>
          <w:rFonts w:hint="eastAsia" w:ascii="微软雅黑" w:hAnsi="微软雅黑" w:eastAsia="微软雅黑"/>
        </w:rPr>
        <w:tab/>
      </w:r>
      <w:r>
        <w:t>(B.</w:t>
      </w:r>
      <w:r>
        <w:fldChar w:fldCharType="begin"/>
      </w:r>
      <w:r>
        <w:instrText xml:space="preserve"> seq fulu_equation_133854898452214537 </w:instrText>
      </w:r>
      <w:r>
        <w:fldChar w:fldCharType="separate"/>
      </w:r>
      <w:r>
        <w:rPr>
          <w:rFonts w:hint="eastAsia"/>
        </w:rPr>
        <w:t>1</w:t>
      </w:r>
      <w:r>
        <w:fldChar w:fldCharType="end"/>
      </w:r>
      <w:r>
        <w:t>)</w:t>
      </w:r>
    </w:p>
    <w:p w14:paraId="52CEDF0E">
      <w:pPr>
        <w:pStyle w:val="59"/>
        <w:ind w:firstLine="420"/>
      </w:pPr>
      <w:r>
        <w:rPr>
          <w:rFonts w:hint="eastAsia"/>
        </w:rPr>
        <w:t>式中：</w:t>
      </w:r>
    </w:p>
    <w:p w14:paraId="2AE7F58E">
      <w:pPr>
        <w:pStyle w:val="60"/>
        <w:snapToGrid w:val="0"/>
        <w:spacing w:line="360" w:lineRule="auto"/>
        <w:ind w:firstLine="420"/>
        <w:rPr>
          <w:rFonts w:hint="eastAsia"/>
        </w:rPr>
      </w:pPr>
      <m:oMath>
        <m:sSub>
          <m:sSubPr>
            <m:ctrlPr>
              <w:rPr>
                <w:rFonts w:ascii="Cambria Math" w:hAnsi="Cambria Math"/>
                <w:kern w:val="2"/>
                <w:szCs w:val="21"/>
              </w:rPr>
            </m:ctrlPr>
          </m:sSubPr>
          <m:e>
            <m:r>
              <m:rPr/>
              <w:rPr>
                <w:rFonts w:ascii="Cambria Math" w:hAnsi="Cambria Math"/>
              </w:rPr>
              <m:t>σ</m:t>
            </m:r>
            <m:ctrlPr>
              <w:rPr>
                <w:rFonts w:ascii="Cambria Math" w:hAnsi="Cambria Math"/>
                <w:kern w:val="2"/>
                <w:szCs w:val="21"/>
              </w:rPr>
            </m:ctrlPr>
          </m:e>
          <m:sub>
            <m:r>
              <m:rPr>
                <m:sty m:val="p"/>
              </m:rPr>
              <w:rPr>
                <w:rFonts w:hint="eastAsia" w:ascii="Cambria Math" w:hAnsi="Cambria Math"/>
              </w:rPr>
              <m:t>25℃</m:t>
            </m:r>
            <m:ctrlPr>
              <w:rPr>
                <w:rFonts w:ascii="Cambria Math" w:hAnsi="Cambria Math"/>
                <w:kern w:val="2"/>
                <w:szCs w:val="21"/>
              </w:rPr>
            </m:ctrlPr>
          </m:sub>
        </m:sSub>
      </m:oMath>
      <w:r>
        <w:rPr>
          <w:rFonts w:hint="eastAsia"/>
          <w:kern w:val="2"/>
          <w:szCs w:val="21"/>
        </w:rPr>
        <w:t>——</w:t>
      </w:r>
      <w:r>
        <w:rPr>
          <w:rFonts w:hint="eastAsia"/>
        </w:rPr>
        <w:t>换算成标准温度25℃时的拉拔强度；</w:t>
      </w:r>
    </w:p>
    <w:p w14:paraId="0DE48E3F">
      <w:pPr>
        <w:pStyle w:val="60"/>
        <w:snapToGrid w:val="0"/>
        <w:spacing w:line="360" w:lineRule="auto"/>
        <w:ind w:firstLine="420"/>
        <w:rPr>
          <w:rFonts w:hint="eastAsia"/>
        </w:rPr>
      </w:pPr>
      <m:oMath>
        <m:sSub>
          <m:sSubPr>
            <m:ctrlPr>
              <w:rPr>
                <w:rFonts w:ascii="Cambria Math" w:hAnsi="Cambria Math"/>
                <w:i/>
                <w:kern w:val="2"/>
                <w:szCs w:val="21"/>
              </w:rPr>
            </m:ctrlPr>
          </m:sSubPr>
          <m:e>
            <m:r>
              <m:rPr/>
              <w:rPr>
                <w:rFonts w:ascii="Cambria Math" w:hAnsi="Cambria Math"/>
              </w:rPr>
              <m:t>σ</m:t>
            </m:r>
            <m:ctrlPr>
              <w:rPr>
                <w:rFonts w:ascii="Cambria Math" w:hAnsi="Cambria Math"/>
                <w:i/>
                <w:kern w:val="2"/>
                <w:szCs w:val="21"/>
              </w:rPr>
            </m:ctrlPr>
          </m:e>
          <m:sub>
            <m:r>
              <m:rPr>
                <m:sty m:val="p"/>
              </m:rPr>
              <w:rPr>
                <w:rFonts w:ascii="Cambria Math" w:hAnsi="Cambria Math"/>
              </w:rPr>
              <m:t>T</m:t>
            </m:r>
            <m:ctrlPr>
              <w:rPr>
                <w:rFonts w:ascii="Cambria Math" w:hAnsi="Cambria Math"/>
                <w:i/>
                <w:kern w:val="2"/>
                <w:szCs w:val="21"/>
              </w:rPr>
            </m:ctrlPr>
          </m:sub>
        </m:sSub>
      </m:oMath>
      <w:r>
        <w:rPr>
          <w:rFonts w:hint="eastAsia"/>
          <w:kern w:val="2"/>
          <w:szCs w:val="21"/>
        </w:rPr>
        <w:t>——</w:t>
      </w:r>
      <w:r>
        <w:rPr>
          <w:rFonts w:hint="eastAsia"/>
        </w:rPr>
        <w:t>现场实际温度下测试的拉拔强度；</w:t>
      </w:r>
    </w:p>
    <w:p w14:paraId="4CBF8135">
      <w:pPr>
        <w:pStyle w:val="60"/>
        <w:snapToGrid w:val="0"/>
        <w:spacing w:line="360" w:lineRule="auto"/>
        <w:ind w:firstLine="420"/>
      </w:pPr>
      <w:r>
        <w:rPr>
          <w:rFonts w:hint="eastAsia"/>
        </w:rPr>
        <w:t xml:space="preserve"> </w:t>
      </w:r>
      <m:oMath>
        <m:r>
          <m:rPr/>
          <w:rPr>
            <w:rFonts w:hint="eastAsia" w:ascii="Cambria Math" w:hAnsi="Cambria Math"/>
          </w:rPr>
          <m:t>k</m:t>
        </m:r>
      </m:oMath>
      <w:r>
        <w:rPr>
          <w:rFonts w:hint="eastAsia"/>
        </w:rPr>
        <w:t>—温度修正系数，见表B.1。</w:t>
      </w:r>
    </w:p>
    <w:bookmarkEnd w:id="329"/>
    <w:p w14:paraId="6C95C148">
      <w:pPr>
        <w:pStyle w:val="60"/>
        <w:snapToGrid w:val="0"/>
        <w:spacing w:line="360" w:lineRule="auto"/>
        <w:ind w:firstLine="0" w:firstLineChars="0"/>
        <w:jc w:val="center"/>
        <w:rPr>
          <w:rFonts w:hint="eastAsia"/>
        </w:rPr>
      </w:pPr>
      <w:bookmarkStart w:id="358" w:name="BookMark8"/>
      <w:r>
        <w:rPr>
          <w:rFonts w:hint="eastAsia"/>
        </w:rPr>
        <w:drawing>
          <wp:inline distT="0" distB="0" distL="0" distR="0">
            <wp:extent cx="1485900" cy="317500"/>
            <wp:effectExtent l="0" t="0" r="0" b="6350"/>
            <wp:docPr id="1159401657" name="图片 1"/>
            <wp:cNvGraphicFramePr/>
            <a:graphic xmlns:a="http://schemas.openxmlformats.org/drawingml/2006/main">
              <a:graphicData uri="http://schemas.openxmlformats.org/drawingml/2006/picture">
                <pic:pic xmlns:pic="http://schemas.openxmlformats.org/drawingml/2006/picture">
                  <pic:nvPicPr>
                    <pic:cNvPr id="1159401657"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58"/>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宋体e眠副浡渀.">
    <w:altName w:val="宋体"/>
    <w:panose1 w:val="00000000000000000000"/>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3F129">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C9ADA">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31265">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A0513">
    <w:pPr>
      <w:pStyle w:val="56"/>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02232">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EEA9A">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F8C74">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73C8D">
    <w:pPr>
      <w:pStyle w:val="65"/>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A1E1E">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9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AD1"/>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5A2F"/>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C2D"/>
    <w:rsid w:val="002A7F44"/>
    <w:rsid w:val="002B0C40"/>
    <w:rsid w:val="002B1966"/>
    <w:rsid w:val="002B4508"/>
    <w:rsid w:val="002B5779"/>
    <w:rsid w:val="002B7332"/>
    <w:rsid w:val="002B7F51"/>
    <w:rsid w:val="002C09E7"/>
    <w:rsid w:val="002C1E06"/>
    <w:rsid w:val="002C1E1C"/>
    <w:rsid w:val="002C3F07"/>
    <w:rsid w:val="002C5278"/>
    <w:rsid w:val="002C5A42"/>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B2F"/>
    <w:rsid w:val="0041477A"/>
    <w:rsid w:val="004167A3"/>
    <w:rsid w:val="00432DAA"/>
    <w:rsid w:val="00434305"/>
    <w:rsid w:val="00435DF7"/>
    <w:rsid w:val="0044083F"/>
    <w:rsid w:val="00441AE7"/>
    <w:rsid w:val="00444053"/>
    <w:rsid w:val="00445574"/>
    <w:rsid w:val="004467FB"/>
    <w:rsid w:val="00452D6B"/>
    <w:rsid w:val="00454484"/>
    <w:rsid w:val="0045517B"/>
    <w:rsid w:val="00463B77"/>
    <w:rsid w:val="00463C7B"/>
    <w:rsid w:val="004644A6"/>
    <w:rsid w:val="004659BD"/>
    <w:rsid w:val="00470775"/>
    <w:rsid w:val="00472E90"/>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21C1"/>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4D9"/>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7A3E"/>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417A"/>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050"/>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9B1"/>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12A1"/>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6E0"/>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1CCF"/>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E9A494E"/>
    <w:rsid w:val="10984E8A"/>
    <w:rsid w:val="10AD7059"/>
    <w:rsid w:val="1300229C"/>
    <w:rsid w:val="134C557D"/>
    <w:rsid w:val="17222993"/>
    <w:rsid w:val="18055854"/>
    <w:rsid w:val="19A5109C"/>
    <w:rsid w:val="1CC205E6"/>
    <w:rsid w:val="22E2621C"/>
    <w:rsid w:val="26887AE5"/>
    <w:rsid w:val="2CED6B8B"/>
    <w:rsid w:val="2E647258"/>
    <w:rsid w:val="2EA37467"/>
    <w:rsid w:val="31A33CBC"/>
    <w:rsid w:val="38763ED8"/>
    <w:rsid w:val="39AD78A1"/>
    <w:rsid w:val="3F267209"/>
    <w:rsid w:val="42707C35"/>
    <w:rsid w:val="43545B81"/>
    <w:rsid w:val="4B3A12BA"/>
    <w:rsid w:val="4BD56D10"/>
    <w:rsid w:val="50E85120"/>
    <w:rsid w:val="520C1A9C"/>
    <w:rsid w:val="53044E42"/>
    <w:rsid w:val="55215ABA"/>
    <w:rsid w:val="5B6854AA"/>
    <w:rsid w:val="5BAD78ED"/>
    <w:rsid w:val="5C2A09B2"/>
    <w:rsid w:val="5CAE15E3"/>
    <w:rsid w:val="5CCC77EB"/>
    <w:rsid w:val="5E510478"/>
    <w:rsid w:val="5F05654D"/>
    <w:rsid w:val="63E14F2C"/>
    <w:rsid w:val="671B1611"/>
    <w:rsid w:val="677D4F8E"/>
    <w:rsid w:val="6C1F3963"/>
    <w:rsid w:val="6C691A23"/>
    <w:rsid w:val="6CB509FF"/>
    <w:rsid w:val="6E5D3DC0"/>
    <w:rsid w:val="72D85BDC"/>
    <w:rsid w:val="755B7FC2"/>
    <w:rsid w:val="77240332"/>
    <w:rsid w:val="7F07632F"/>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7"/>
    <w:qFormat/>
    <w:uiPriority w:val="0"/>
    <w:pPr>
      <w:adjustRightInd/>
      <w:spacing w:line="240" w:lineRule="auto"/>
      <w:jc w:val="left"/>
    </w:pPr>
    <w:rPr>
      <w:rFonts w:ascii="Times New Roman" w:hAnsi="Times New Roman"/>
      <w:szCs w:val="24"/>
    </w:rPr>
  </w:style>
  <w:style w:type="paragraph" w:styleId="14">
    <w:name w:val="Body Text"/>
    <w:basedOn w:val="1"/>
    <w:link w:val="90"/>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Date"/>
    <w:basedOn w:val="1"/>
    <w:next w:val="1"/>
    <w:link w:val="238"/>
    <w:qFormat/>
    <w:uiPriority w:val="0"/>
    <w:pPr>
      <w:adjustRightInd/>
      <w:spacing w:line="240" w:lineRule="auto"/>
      <w:ind w:left="100" w:leftChars="2500"/>
    </w:pPr>
    <w:rPr>
      <w:rFonts w:ascii="Times New Roman" w:hAnsi="Times New Roman"/>
      <w:szCs w:val="24"/>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0"/>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0"/>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Normal (Web)"/>
    <w:basedOn w:val="1"/>
    <w:qFormat/>
    <w:uiPriority w:val="0"/>
    <w:pPr>
      <w:adjustRightInd/>
      <w:spacing w:beforeAutospacing="1" w:afterAutospacing="1" w:line="240" w:lineRule="auto"/>
      <w:jc w:val="left"/>
    </w:pPr>
    <w:rPr>
      <w:rFonts w:ascii="Times New Roman" w:hAnsi="Times New Roman"/>
      <w:kern w:val="0"/>
      <w:sz w:val="24"/>
      <w:szCs w:val="24"/>
    </w:rPr>
  </w:style>
  <w:style w:type="paragraph" w:styleId="28">
    <w:name w:val="Title"/>
    <w:basedOn w:val="1"/>
    <w:link w:val="52"/>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qFormat/>
    <w:uiPriority w:val="0"/>
    <w:rPr>
      <w:rFonts w:ascii="宋体" w:hAnsi="Times New Roman" w:eastAsia="宋体"/>
      <w:sz w:val="18"/>
    </w:rPr>
  </w:style>
  <w:style w:type="character" w:styleId="34">
    <w:name w:val="Emphasis"/>
    <w:qFormat/>
    <w:uiPriority w:val="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qFormat/>
    <w:uiPriority w:val="0"/>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20"/>
    <w:qFormat/>
    <w:uiPriority w:val="0"/>
    <w:rPr>
      <w:kern w:val="2"/>
      <w:sz w:val="18"/>
      <w:szCs w:val="18"/>
    </w:rPr>
  </w:style>
  <w:style w:type="character" w:customStyle="1" w:styleId="48">
    <w:name w:val="页脚 字符"/>
    <w:link w:val="19"/>
    <w:qFormat/>
    <w:uiPriority w:val="0"/>
    <w:rPr>
      <w:rFonts w:ascii="宋体"/>
      <w:kern w:val="2"/>
      <w:sz w:val="18"/>
      <w:szCs w:val="18"/>
    </w:rPr>
  </w:style>
  <w:style w:type="character" w:customStyle="1" w:styleId="49">
    <w:name w:val="批注框文本 字符"/>
    <w:link w:val="18"/>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8"/>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Subtle Reference"/>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kern w:val="2"/>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autoRedefine/>
    <w:semiHidden/>
    <w:qFormat/>
    <w:uiPriority w:val="0"/>
    <w:pPr>
      <w:adjustRightInd/>
      <w:spacing w:line="240" w:lineRule="auto"/>
      <w:jc w:val="left"/>
    </w:pPr>
    <w:rPr>
      <w:bCs/>
      <w:iCs/>
    </w:rPr>
  </w:style>
  <w:style w:type="paragraph" w:customStyle="1" w:styleId="147">
    <w:name w:val="目录 31"/>
    <w:basedOn w:val="1"/>
    <w:next w:val="1"/>
    <w:autoRedefine/>
    <w:semiHidden/>
    <w:qFormat/>
    <w:uiPriority w:val="0"/>
    <w:pPr>
      <w:spacing w:line="240" w:lineRule="auto"/>
    </w:pPr>
    <w:rPr>
      <w:rFonts w:ascii="宋体" w:hAnsi="宋体"/>
      <w:iCs/>
    </w:rPr>
  </w:style>
  <w:style w:type="paragraph" w:customStyle="1" w:styleId="148">
    <w:name w:val="目录 41"/>
    <w:basedOn w:val="1"/>
    <w:next w:val="1"/>
    <w:autoRedefine/>
    <w:semiHidden/>
    <w:qFormat/>
    <w:uiPriority w:val="0"/>
    <w:pPr>
      <w:adjustRightInd/>
      <w:spacing w:line="240" w:lineRule="auto"/>
      <w:jc w:val="left"/>
    </w:pPr>
  </w:style>
  <w:style w:type="paragraph" w:customStyle="1" w:styleId="149">
    <w:name w:val="目录 51"/>
    <w:basedOn w:val="1"/>
    <w:next w:val="1"/>
    <w:autoRedefine/>
    <w:semiHidden/>
    <w:qFormat/>
    <w:uiPriority w:val="0"/>
    <w:pPr>
      <w:spacing w:line="240" w:lineRule="auto"/>
    </w:pPr>
    <w:rPr>
      <w:rFonts w:ascii="宋体" w:hAnsi="宋体"/>
    </w:rPr>
  </w:style>
  <w:style w:type="paragraph" w:customStyle="1" w:styleId="150">
    <w:name w:val="目录 61"/>
    <w:basedOn w:val="1"/>
    <w:next w:val="1"/>
    <w:autoRedefine/>
    <w:semiHidden/>
    <w:qFormat/>
    <w:uiPriority w:val="0"/>
    <w:pPr>
      <w:adjustRightInd/>
      <w:spacing w:line="240" w:lineRule="auto"/>
      <w:jc w:val="left"/>
    </w:pPr>
  </w:style>
  <w:style w:type="paragraph" w:customStyle="1" w:styleId="151">
    <w:name w:val="目录 71"/>
    <w:basedOn w:val="150"/>
    <w:autoRedefine/>
    <w:semiHidden/>
    <w:qFormat/>
    <w:uiPriority w:val="0"/>
    <w:pPr>
      <w:ind w:left="1260"/>
    </w:pPr>
  </w:style>
  <w:style w:type="paragraph" w:customStyle="1" w:styleId="152">
    <w:name w:val="目录 81"/>
    <w:basedOn w:val="151"/>
    <w:autoRedefine/>
    <w:semiHidden/>
    <w:qFormat/>
    <w:uiPriority w:val="0"/>
    <w:pPr>
      <w:ind w:left="1470"/>
    </w:pPr>
  </w:style>
  <w:style w:type="paragraph" w:customStyle="1" w:styleId="153">
    <w:name w:val="目录 91"/>
    <w:basedOn w:val="152"/>
    <w:autoRedefine/>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正文2"/>
    <w:basedOn w:val="1"/>
    <w:qFormat/>
    <w:uiPriority w:val="0"/>
    <w:pPr>
      <w:adjustRightInd/>
      <w:spacing w:line="240" w:lineRule="auto"/>
      <w:ind w:firstLine="570"/>
    </w:pPr>
    <w:rPr>
      <w:rFonts w:ascii="仿宋" w:hAnsi="仿宋" w:eastAsia="仿宋"/>
      <w:szCs w:val="24"/>
    </w:rPr>
  </w:style>
  <w:style w:type="table" w:customStyle="1" w:styleId="235">
    <w:name w:val="网格型1"/>
    <w:basedOn w:val="2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6">
    <w:name w:val="List Paragraph"/>
    <w:basedOn w:val="1"/>
    <w:qFormat/>
    <w:uiPriority w:val="99"/>
    <w:pPr>
      <w:ind w:firstLine="420" w:firstLineChars="200"/>
    </w:pPr>
  </w:style>
  <w:style w:type="character" w:customStyle="1" w:styleId="237">
    <w:name w:val="批注文字 字符"/>
    <w:basedOn w:val="31"/>
    <w:link w:val="13"/>
    <w:qFormat/>
    <w:uiPriority w:val="0"/>
    <w:rPr>
      <w:rFonts w:ascii="Times New Roman" w:hAnsi="Times New Roman"/>
      <w:kern w:val="2"/>
      <w:sz w:val="21"/>
      <w:szCs w:val="24"/>
    </w:rPr>
  </w:style>
  <w:style w:type="character" w:customStyle="1" w:styleId="238">
    <w:name w:val="日期 字符"/>
    <w:basedOn w:val="31"/>
    <w:link w:val="17"/>
    <w:qFormat/>
    <w:uiPriority w:val="0"/>
    <w:rPr>
      <w:rFonts w:ascii="Times New Roman" w:hAnsi="Times New Roman"/>
      <w:kern w:val="2"/>
      <w:sz w:val="21"/>
      <w:szCs w:val="24"/>
    </w:rPr>
  </w:style>
  <w:style w:type="table" w:customStyle="1" w:styleId="239">
    <w:name w:val="网格型2"/>
    <w:basedOn w:val="2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0">
    <w:name w:val="WPSOffice手动目录 1"/>
    <w:qFormat/>
    <w:uiPriority w:val="0"/>
    <w:rPr>
      <w:rFonts w:ascii="Times New Roman" w:hAnsi="Times New Roman" w:eastAsia="宋体" w:cs="Times New Roman"/>
      <w:lang w:val="en-US" w:eastAsia="zh-CN" w:bidi="ar-SA"/>
    </w:rPr>
  </w:style>
  <w:style w:type="paragraph" w:customStyle="1" w:styleId="2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4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4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45">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46">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47">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248">
    <w:name w:val="修订7"/>
    <w:hidden/>
    <w:unhideWhenUsed/>
    <w:qFormat/>
    <w:uiPriority w:val="99"/>
    <w:rPr>
      <w:rFonts w:ascii="Times New Roman" w:hAnsi="Times New Roman" w:eastAsia="宋体" w:cs="Times New Roman"/>
      <w:kern w:val="2"/>
      <w:sz w:val="21"/>
      <w:szCs w:val="24"/>
      <w:lang w:val="en-US" w:eastAsia="zh-CN" w:bidi="ar-SA"/>
    </w:rPr>
  </w:style>
  <w:style w:type="table" w:customStyle="1" w:styleId="249">
    <w:name w:val="Table Normal"/>
    <w:basedOn w:val="29"/>
    <w:qFormat/>
    <w:uiPriority w:val="0"/>
    <w:rPr>
      <w:rFonts w:ascii="Times New Roman" w:hAnsi="Times New Roman" w:eastAsia="Times New Roman"/>
    </w:rPr>
    <w:tblPr>
      <w:tblCellMar>
        <w:left w:w="0" w:type="dxa"/>
        <w:right w:w="0" w:type="dxa"/>
      </w:tblCellMar>
    </w:tblPr>
  </w:style>
  <w:style w:type="paragraph" w:customStyle="1" w:styleId="250">
    <w:name w:val="无间隔1"/>
    <w:qFormat/>
    <w:uiPriority w:val="1"/>
    <w:pPr>
      <w:widowControl w:val="0"/>
      <w:spacing w:before="120" w:after="120"/>
      <w:jc w:val="both"/>
    </w:pPr>
    <w:rPr>
      <w:rFonts w:ascii="Times New Roman" w:hAnsi="Times New Roman" w:eastAsia="宋体" w:cs="Times New Roman"/>
      <w:kern w:val="2"/>
      <w:sz w:val="28"/>
      <w:szCs w:val="22"/>
      <w:lang w:val="en-US" w:eastAsia="zh-CN" w:bidi="ar-SA"/>
    </w:rPr>
  </w:style>
  <w:style w:type="paragraph" w:customStyle="1" w:styleId="25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45C503045F74BC6B0D838133853E78C"/>
        <w:style w:val=""/>
        <w:category>
          <w:name w:val="常规"/>
          <w:gallery w:val="placeholder"/>
        </w:category>
        <w:types>
          <w:type w:val="bbPlcHdr"/>
        </w:types>
        <w:behaviors>
          <w:behavior w:val="content"/>
        </w:behaviors>
        <w:description w:val=""/>
        <w:guid w:val="{DEBB5B20-803B-4250-B7A4-EF556C3BF39B}"/>
      </w:docPartPr>
      <w:docPartBody>
        <w:p w14:paraId="0C5D29C9">
          <w:pPr>
            <w:pStyle w:val="5"/>
          </w:pPr>
          <w:r>
            <w:rPr>
              <w:rStyle w:val="4"/>
              <w:rFonts w:hint="eastAsia"/>
            </w:rPr>
            <w:t>单击或点击此处输入文字。</w:t>
          </w:r>
        </w:p>
      </w:docPartBody>
    </w:docPart>
    <w:docPart>
      <w:docPartPr>
        <w:name w:val="3F0D584BBDB14B7B9270A6AD892A77DA"/>
        <w:style w:val=""/>
        <w:category>
          <w:name w:val="常规"/>
          <w:gallery w:val="placeholder"/>
        </w:category>
        <w:types>
          <w:type w:val="bbPlcHdr"/>
        </w:types>
        <w:behaviors>
          <w:behavior w:val="content"/>
        </w:behaviors>
        <w:description w:val=""/>
        <w:guid w:val="{8198DB32-3B31-4A5C-86AA-5320EA487CC7}"/>
      </w:docPartPr>
      <w:docPartBody>
        <w:p w14:paraId="2C6E50B8">
          <w:pPr>
            <w:pStyle w:val="6"/>
          </w:pPr>
          <w:r>
            <w:rPr>
              <w:rStyle w:val="4"/>
              <w:rFonts w:hint="eastAsia"/>
            </w:rPr>
            <w:t>选择一项。</w:t>
          </w:r>
        </w:p>
      </w:docPartBody>
    </w:docPart>
    <w:docPart>
      <w:docPartPr>
        <w:name w:val="3A0F2B57C1754BE58E9F8E4105C47FA4"/>
        <w:style w:val=""/>
        <w:category>
          <w:name w:val="常规"/>
          <w:gallery w:val="placeholder"/>
        </w:category>
        <w:types>
          <w:type w:val="bbPlcHdr"/>
        </w:types>
        <w:behaviors>
          <w:behavior w:val="content"/>
        </w:behaviors>
        <w:description w:val=""/>
        <w:guid w:val="{BF31978E-652F-4CA0-8544-7B8CC6AE4D41}"/>
      </w:docPartPr>
      <w:docPartBody>
        <w:p w14:paraId="61BD9998">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BD"/>
    <w:rsid w:val="004305CE"/>
    <w:rsid w:val="00C612A1"/>
    <w:rsid w:val="00D01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45C503045F74BC6B0D838133853E78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3F0D584BBDB14B7B9270A6AD892A77D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3A0F2B57C1754BE58E9F8E4105C47FA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24</Pages>
  <Words>2542</Words>
  <Characters>3325</Characters>
  <Lines>2139</Lines>
  <Paragraphs>1925</Paragraphs>
  <TotalTime>10</TotalTime>
  <ScaleCrop>false</ScaleCrop>
  <LinksUpToDate>false</LinksUpToDate>
  <CharactersWithSpaces>3584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2025-03-03T14:09:00Z</dcterms:created>
  <dc:creator>广东省公路学会</dc:creator>
  <dc:description>&lt;config cover="true" show_menu="true" version="1.0.0" doctype="SDKXY"&gt;_x000d_
&lt;/config&gt;</dc:description>
  <cp:lastModifiedBy>廉</cp:lastModifiedBy>
  <cp:lastPrinted>2020-08-30T10:00:00Z</cp:lastPrinted>
  <dcterms:modified xsi:type="dcterms:W3CDTF">2025-04-01T09:10:20Z</dcterms:modified>
  <dc:title>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eyJoZGlkIjoiNmI2MWQ0N2M5YzAwMDYzZmQzMGIzMDI4NTNlM2EyNTYiLCJ1c2VySWQiOiI1MTYyMTM2NDEifQ==</vt:lpwstr>
  </property>
  <property fmtid="{D5CDD505-2E9C-101B-9397-08002B2CF9AE}" pid="15" name="KSOProductBuildVer">
    <vt:lpwstr>2052-12.1.0.20305</vt:lpwstr>
  </property>
  <property fmtid="{D5CDD505-2E9C-101B-9397-08002B2CF9AE}" pid="16" name="ICV">
    <vt:lpwstr>70B18210F9204E7491827965F8DDC1C4_12</vt:lpwstr>
  </property>
</Properties>
</file>